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333" w:type="dxa"/>
        <w:tblInd w:w="-1310" w:type="dxa"/>
        <w:tblLook w:val="01E0" w:firstRow="1" w:lastRow="1" w:firstColumn="1" w:lastColumn="1" w:noHBand="0" w:noVBand="0"/>
      </w:tblPr>
      <w:tblGrid>
        <w:gridCol w:w="5104"/>
        <w:gridCol w:w="6237"/>
        <w:gridCol w:w="4755"/>
        <w:gridCol w:w="6237"/>
      </w:tblGrid>
      <w:tr w:rsidR="00144996" w:rsidRPr="00144996" w:rsidTr="001F0DDA">
        <w:tc>
          <w:tcPr>
            <w:tcW w:w="5104" w:type="dxa"/>
          </w:tcPr>
          <w:p w:rsidR="00BD192A" w:rsidRPr="00095A1D" w:rsidRDefault="00BD192A" w:rsidP="00230B2A">
            <w:pPr>
              <w:jc w:val="center"/>
              <w:rPr>
                <w:sz w:val="26"/>
                <w:szCs w:val="26"/>
              </w:rPr>
            </w:pPr>
            <w:r w:rsidRPr="00095A1D">
              <w:rPr>
                <w:sz w:val="26"/>
                <w:szCs w:val="26"/>
              </w:rPr>
              <w:t>UBND TỈNH TRÀ VINH</w:t>
            </w:r>
          </w:p>
          <w:p w:rsidR="00BD192A" w:rsidRPr="00095A1D" w:rsidRDefault="00BD192A" w:rsidP="00230B2A">
            <w:pPr>
              <w:jc w:val="center"/>
              <w:rPr>
                <w:b/>
                <w:sz w:val="26"/>
                <w:szCs w:val="26"/>
              </w:rPr>
            </w:pPr>
            <w:r w:rsidRPr="00095A1D">
              <w:rPr>
                <w:b/>
                <w:sz w:val="26"/>
                <w:szCs w:val="26"/>
              </w:rPr>
              <w:t>SỞ TÀI NGUYÊN VÀ MÔI TRƯỜNG</w:t>
            </w:r>
          </w:p>
          <w:p w:rsidR="000D48E5" w:rsidRPr="00095A1D" w:rsidRDefault="000D48E5" w:rsidP="00230B2A">
            <w:pPr>
              <w:jc w:val="center"/>
              <w:rPr>
                <w:sz w:val="26"/>
                <w:szCs w:val="26"/>
              </w:rPr>
            </w:pPr>
            <w:r w:rsidRPr="00095A1D">
              <w:rPr>
                <w:noProof/>
                <w:sz w:val="26"/>
                <w:szCs w:val="26"/>
              </w:rPr>
              <mc:AlternateContent>
                <mc:Choice Requires="wps">
                  <w:drawing>
                    <wp:anchor distT="0" distB="0" distL="114300" distR="114300" simplePos="0" relativeHeight="251661312" behindDoc="0" locked="0" layoutInCell="1" allowOverlap="1" wp14:anchorId="45C43F24" wp14:editId="14B71EEC">
                      <wp:simplePos x="0" y="0"/>
                      <wp:positionH relativeFrom="column">
                        <wp:posOffset>958313</wp:posOffset>
                      </wp:positionH>
                      <wp:positionV relativeFrom="paragraph">
                        <wp:posOffset>24765</wp:posOffset>
                      </wp:positionV>
                      <wp:extent cx="1099039"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0990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45pt,1.95pt" to="1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" strokecolor="#4579b8 [3044]"/>
                  </w:pict>
                </mc:Fallback>
              </mc:AlternateContent>
            </w:r>
          </w:p>
          <w:p w:rsidR="007F7C7F" w:rsidRPr="00095A1D" w:rsidRDefault="007F7C7F" w:rsidP="00230B2A">
            <w:pPr>
              <w:jc w:val="center"/>
              <w:rPr>
                <w:sz w:val="26"/>
                <w:szCs w:val="26"/>
              </w:rPr>
            </w:pPr>
            <w:r w:rsidRPr="00095A1D">
              <w:rPr>
                <w:sz w:val="26"/>
                <w:szCs w:val="26"/>
              </w:rPr>
              <w:t xml:space="preserve">Số:  </w:t>
            </w:r>
            <w:r w:rsidR="00F55901" w:rsidRPr="00095A1D">
              <w:rPr>
                <w:sz w:val="26"/>
                <w:szCs w:val="26"/>
              </w:rPr>
              <w:t xml:space="preserve">   </w:t>
            </w:r>
            <w:r w:rsidRPr="00095A1D">
              <w:rPr>
                <w:sz w:val="26"/>
                <w:szCs w:val="26"/>
              </w:rPr>
              <w:t xml:space="preserve">       /TTr-</w:t>
            </w:r>
            <w:r w:rsidR="00BD192A" w:rsidRPr="00095A1D">
              <w:rPr>
                <w:sz w:val="26"/>
                <w:szCs w:val="26"/>
              </w:rPr>
              <w:t>STNMT</w:t>
            </w:r>
          </w:p>
          <w:p w:rsidR="007F7C7F" w:rsidRPr="00095A1D" w:rsidRDefault="007F7C7F" w:rsidP="00BD192A">
            <w:pPr>
              <w:rPr>
                <w:b/>
                <w:sz w:val="26"/>
                <w:szCs w:val="26"/>
              </w:rPr>
            </w:pPr>
          </w:p>
        </w:tc>
        <w:tc>
          <w:tcPr>
            <w:tcW w:w="6237" w:type="dxa"/>
          </w:tcPr>
          <w:p w:rsidR="007F7C7F" w:rsidRPr="00095A1D" w:rsidRDefault="007F7C7F" w:rsidP="00230B2A">
            <w:pPr>
              <w:jc w:val="center"/>
              <w:rPr>
                <w:b/>
                <w:sz w:val="26"/>
                <w:szCs w:val="26"/>
              </w:rPr>
            </w:pPr>
            <w:r w:rsidRPr="00095A1D">
              <w:rPr>
                <w:b/>
                <w:sz w:val="26"/>
                <w:szCs w:val="26"/>
              </w:rPr>
              <w:t>CỘNG HÒA XÃ HỘI CHỦ NGHĨA VIỆT NAM</w:t>
            </w:r>
          </w:p>
          <w:p w:rsidR="007F7C7F" w:rsidRPr="00095A1D" w:rsidRDefault="007F7C7F" w:rsidP="00230B2A">
            <w:pPr>
              <w:jc w:val="center"/>
              <w:rPr>
                <w:b/>
              </w:rPr>
            </w:pPr>
            <w:r w:rsidRPr="00095A1D">
              <w:rPr>
                <w:b/>
              </w:rPr>
              <w:t>Độc lập - Tự do - Hạnh phúc</w:t>
            </w:r>
          </w:p>
          <w:p w:rsidR="000D48E5" w:rsidRPr="00095A1D" w:rsidRDefault="000D48E5" w:rsidP="000D48E5">
            <w:pPr>
              <w:jc w:val="center"/>
              <w:rPr>
                <w:i/>
                <w:sz w:val="26"/>
                <w:szCs w:val="26"/>
              </w:rPr>
            </w:pPr>
            <w:r w:rsidRPr="00095A1D">
              <w:rPr>
                <w:i/>
                <w:noProof/>
                <w:sz w:val="26"/>
                <w:szCs w:val="26"/>
              </w:rPr>
              <mc:AlternateContent>
                <mc:Choice Requires="wps">
                  <w:drawing>
                    <wp:anchor distT="0" distB="0" distL="114300" distR="114300" simplePos="0" relativeHeight="251660288" behindDoc="0" locked="0" layoutInCell="1" allowOverlap="1" wp14:anchorId="502A0B37" wp14:editId="77FD21C2">
                      <wp:simplePos x="0" y="0"/>
                      <wp:positionH relativeFrom="column">
                        <wp:posOffset>796290</wp:posOffset>
                      </wp:positionH>
                      <wp:positionV relativeFrom="paragraph">
                        <wp:posOffset>38100</wp:posOffset>
                      </wp:positionV>
                      <wp:extent cx="2196000" cy="0"/>
                      <wp:effectExtent l="0" t="0" r="13970" b="19050"/>
                      <wp:wrapNone/>
                      <wp:docPr id="1" name="Straight Connector 1"/>
                      <wp:cNvGraphicFramePr/>
                      <a:graphic xmlns:a="http://schemas.openxmlformats.org/drawingml/2006/main">
                        <a:graphicData uri="http://schemas.microsoft.com/office/word/2010/wordprocessingShape">
                          <wps:wsp>
                            <wps:cNvCnPr/>
                            <wps:spPr>
                              <a:xfrm flipV="1">
                                <a:off x="0" y="0"/>
                                <a:ext cx="219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3pt" to="23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" strokecolor="#4579b8 [3044]"/>
                  </w:pict>
                </mc:Fallback>
              </mc:AlternateContent>
            </w:r>
          </w:p>
          <w:p w:rsidR="007F7C7F" w:rsidRPr="00095A1D" w:rsidRDefault="007F7C7F" w:rsidP="00F55901">
            <w:pPr>
              <w:jc w:val="center"/>
              <w:rPr>
                <w:i/>
                <w:sz w:val="26"/>
                <w:szCs w:val="26"/>
              </w:rPr>
            </w:pPr>
            <w:r w:rsidRPr="00095A1D">
              <w:rPr>
                <w:i/>
                <w:sz w:val="26"/>
                <w:szCs w:val="26"/>
              </w:rPr>
              <w:t xml:space="preserve">    Trà Vinh, ngày  </w:t>
            </w:r>
            <w:r w:rsidR="00F55901" w:rsidRPr="00095A1D">
              <w:rPr>
                <w:i/>
                <w:sz w:val="26"/>
                <w:szCs w:val="26"/>
              </w:rPr>
              <w:t xml:space="preserve">   </w:t>
            </w:r>
            <w:r w:rsidRPr="00095A1D">
              <w:rPr>
                <w:i/>
                <w:sz w:val="26"/>
                <w:szCs w:val="26"/>
              </w:rPr>
              <w:t xml:space="preserve">     tháng </w:t>
            </w:r>
            <w:r w:rsidR="00F55901" w:rsidRPr="00095A1D">
              <w:rPr>
                <w:i/>
                <w:sz w:val="26"/>
                <w:szCs w:val="26"/>
              </w:rPr>
              <w:t xml:space="preserve">  </w:t>
            </w:r>
            <w:r w:rsidRPr="00095A1D">
              <w:rPr>
                <w:i/>
                <w:sz w:val="26"/>
                <w:szCs w:val="26"/>
              </w:rPr>
              <w:t xml:space="preserve">  năm </w:t>
            </w:r>
            <w:r w:rsidR="00F55901" w:rsidRPr="00095A1D">
              <w:rPr>
                <w:i/>
                <w:sz w:val="26"/>
                <w:szCs w:val="26"/>
              </w:rPr>
              <w:t>2023</w:t>
            </w:r>
          </w:p>
        </w:tc>
        <w:tc>
          <w:tcPr>
            <w:tcW w:w="4755" w:type="dxa"/>
            <w:shd w:val="clear" w:color="auto" w:fill="auto"/>
          </w:tcPr>
          <w:p w:rsidR="007F7C7F" w:rsidRPr="00144996" w:rsidRDefault="007F7C7F" w:rsidP="007C7015">
            <w:pPr>
              <w:jc w:val="center"/>
              <w:rPr>
                <w:b/>
                <w:sz w:val="24"/>
                <w:szCs w:val="24"/>
              </w:rPr>
            </w:pPr>
          </w:p>
        </w:tc>
        <w:tc>
          <w:tcPr>
            <w:tcW w:w="6237" w:type="dxa"/>
            <w:shd w:val="clear" w:color="auto" w:fill="auto"/>
          </w:tcPr>
          <w:p w:rsidR="007F7C7F" w:rsidRPr="00144996" w:rsidRDefault="007F7C7F" w:rsidP="007C7015">
            <w:pPr>
              <w:jc w:val="center"/>
              <w:rPr>
                <w:i/>
              </w:rPr>
            </w:pPr>
          </w:p>
        </w:tc>
      </w:tr>
    </w:tbl>
    <w:p w:rsidR="0066728A" w:rsidRPr="00144996" w:rsidRDefault="001D5398" w:rsidP="004664AA">
      <w:pPr>
        <w:spacing w:before="120"/>
        <w:jc w:val="center"/>
        <w:rPr>
          <w:b/>
          <w:sz w:val="8"/>
          <w:szCs w:val="8"/>
        </w:rPr>
      </w:pPr>
      <w:r>
        <w:rPr>
          <w:b/>
          <w:noProof/>
          <w:sz w:val="8"/>
          <w:szCs w:val="8"/>
        </w:rPr>
        <mc:AlternateContent>
          <mc:Choice Requires="wps">
            <w:drawing>
              <wp:anchor distT="0" distB="0" distL="114300" distR="114300" simplePos="0" relativeHeight="251662336" behindDoc="0" locked="0" layoutInCell="1" allowOverlap="1">
                <wp:simplePos x="0" y="0"/>
                <wp:positionH relativeFrom="column">
                  <wp:posOffset>-756454</wp:posOffset>
                </wp:positionH>
                <wp:positionV relativeFrom="paragraph">
                  <wp:posOffset>71103</wp:posOffset>
                </wp:positionV>
                <wp:extent cx="1108609" cy="509798"/>
                <wp:effectExtent l="0" t="0" r="15875" b="24130"/>
                <wp:wrapNone/>
                <wp:docPr id="4" name="Rectangle 4"/>
                <wp:cNvGraphicFramePr/>
                <a:graphic xmlns:a="http://schemas.openxmlformats.org/drawingml/2006/main">
                  <a:graphicData uri="http://schemas.microsoft.com/office/word/2010/wordprocessingShape">
                    <wps:wsp>
                      <wps:cNvSpPr/>
                      <wps:spPr>
                        <a:xfrm>
                          <a:off x="0" y="0"/>
                          <a:ext cx="1108609" cy="509798"/>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D5398" w:rsidRPr="001D5398" w:rsidRDefault="001D5398" w:rsidP="001D5398">
                            <w:pPr>
                              <w:jc w:val="center"/>
                              <w:rPr>
                                <w:b/>
                              </w:rPr>
                            </w:pPr>
                            <w:r w:rsidRPr="001D5398">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59.55pt;margin-top:5.6pt;width:87.3pt;height:40.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" fillcolor="white [3201]" strokecolor="black [3200]" strokeweight=".25pt">
                <v:textbox>
                  <w:txbxContent>
                    <w:p w:rsidR="001D5398" w:rsidRPr="001D5398" w:rsidRDefault="001D5398" w:rsidP="001D5398">
                      <w:pPr>
                        <w:jc w:val="center"/>
                        <w:rPr>
                          <w:b/>
                        </w:rPr>
                      </w:pPr>
                      <w:r w:rsidRPr="001D5398">
                        <w:rPr>
                          <w:b/>
                        </w:rPr>
                        <w:t>DỰ THẢO</w:t>
                      </w:r>
                    </w:p>
                  </w:txbxContent>
                </v:textbox>
              </v:rect>
            </w:pict>
          </mc:Fallback>
        </mc:AlternateContent>
      </w:r>
    </w:p>
    <w:p w:rsidR="00E40966" w:rsidRPr="00144996" w:rsidRDefault="00142936" w:rsidP="00E40966">
      <w:pPr>
        <w:jc w:val="center"/>
        <w:rPr>
          <w:b/>
        </w:rPr>
      </w:pPr>
      <w:r w:rsidRPr="00144996">
        <w:rPr>
          <w:b/>
        </w:rPr>
        <w:t>TỜ TRÌNH</w:t>
      </w:r>
    </w:p>
    <w:p w:rsidR="00A364C3" w:rsidRPr="002870C8" w:rsidRDefault="00E17F20" w:rsidP="00A364C3">
      <w:pPr>
        <w:autoSpaceDE w:val="0"/>
        <w:autoSpaceDN w:val="0"/>
        <w:adjustRightInd w:val="0"/>
        <w:jc w:val="center"/>
        <w:rPr>
          <w:b/>
          <w:iCs/>
        </w:rPr>
      </w:pPr>
      <w:r>
        <w:rPr>
          <w:b/>
        </w:rPr>
        <w:t>Về việc</w:t>
      </w:r>
      <w:r w:rsidR="00A364C3">
        <w:rPr>
          <w:b/>
        </w:rPr>
        <w:t xml:space="preserve"> b</w:t>
      </w:r>
      <w:r w:rsidR="00E40966" w:rsidRPr="00144996">
        <w:rPr>
          <w:b/>
        </w:rPr>
        <w:t xml:space="preserve">an hành </w:t>
      </w:r>
      <w:r w:rsidR="00A364C3" w:rsidRPr="002870C8">
        <w:rPr>
          <w:b/>
          <w:bCs/>
        </w:rPr>
        <w:t xml:space="preserve">Nghị quyết </w:t>
      </w:r>
      <w:r w:rsidR="00A364C3" w:rsidRPr="002870C8">
        <w:rPr>
          <w:b/>
          <w:iCs/>
        </w:rPr>
        <w:t xml:space="preserve">quy định về phân cấp nhiệm vụ chi </w:t>
      </w:r>
    </w:p>
    <w:p w:rsidR="00A364C3" w:rsidRPr="000D31EB" w:rsidRDefault="00A364C3" w:rsidP="00A364C3">
      <w:pPr>
        <w:autoSpaceDE w:val="0"/>
        <w:autoSpaceDN w:val="0"/>
        <w:adjustRightInd w:val="0"/>
        <w:jc w:val="center"/>
        <w:rPr>
          <w:b/>
        </w:rPr>
      </w:pPr>
      <w:r w:rsidRPr="002870C8">
        <w:rPr>
          <w:b/>
          <w:iCs/>
        </w:rPr>
        <w:t>kinh phí sự nghiệp bảo vệ môi trường trên địa bàn tỉnh Trà Vinh</w:t>
      </w:r>
    </w:p>
    <w:p w:rsidR="007C7015" w:rsidRPr="00144996" w:rsidRDefault="00E40966" w:rsidP="00A364C3">
      <w:pPr>
        <w:jc w:val="center"/>
        <w:rPr>
          <w:b/>
        </w:rPr>
      </w:pPr>
      <w:r w:rsidRPr="00144996">
        <w:rPr>
          <w:b/>
          <w:noProof/>
        </w:rPr>
        <mc:AlternateContent>
          <mc:Choice Requires="wps">
            <w:drawing>
              <wp:anchor distT="4294967295" distB="4294967295" distL="114300" distR="114300" simplePos="0" relativeHeight="251659264" behindDoc="0" locked="0" layoutInCell="1" allowOverlap="1" wp14:anchorId="47C7F97C" wp14:editId="5DBAF053">
                <wp:simplePos x="0" y="0"/>
                <wp:positionH relativeFrom="column">
                  <wp:posOffset>1966595</wp:posOffset>
                </wp:positionH>
                <wp:positionV relativeFrom="paragraph">
                  <wp:posOffset>100965</wp:posOffset>
                </wp:positionV>
                <wp:extent cx="20097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4.85pt,7.95pt" to="313.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" strokecolor="black [3040]">
                <o:lock v:ext="edit" shapetype="f"/>
              </v:line>
            </w:pict>
          </mc:Fallback>
        </mc:AlternateContent>
      </w:r>
    </w:p>
    <w:p w:rsidR="00142936" w:rsidRPr="00144996" w:rsidRDefault="00490FE9" w:rsidP="002F7E39">
      <w:pPr>
        <w:spacing w:before="120" w:after="240"/>
        <w:jc w:val="center"/>
      </w:pPr>
      <w:r w:rsidRPr="00144996">
        <w:t xml:space="preserve">Kính gửi: </w:t>
      </w:r>
      <w:r w:rsidR="00E40966" w:rsidRPr="00144996">
        <w:t>Ủy ban nhân dân tỉnh Trà Vinh</w:t>
      </w:r>
    </w:p>
    <w:p w:rsidR="002F7E39" w:rsidRPr="001338E8" w:rsidRDefault="002F7E39" w:rsidP="002F7E39">
      <w:pPr>
        <w:pStyle w:val="NormalWeb"/>
        <w:shd w:val="clear" w:color="auto" w:fill="FFFFFF"/>
        <w:spacing w:before="120" w:after="120"/>
        <w:ind w:firstLine="720"/>
        <w:jc w:val="both"/>
        <w:rPr>
          <w:i/>
          <w:iCs/>
          <w:sz w:val="28"/>
          <w:szCs w:val="28"/>
        </w:rPr>
      </w:pPr>
      <w:r w:rsidRPr="001338E8">
        <w:rPr>
          <w:i/>
          <w:iCs/>
          <w:sz w:val="28"/>
          <w:szCs w:val="28"/>
        </w:rPr>
        <w:t>Căn cứ Luật Ban hành văn bản quy phạm pháp luật ngày 22 tháng 6 năm 2015;</w:t>
      </w:r>
    </w:p>
    <w:p w:rsidR="002F7E39" w:rsidRDefault="002F7E39" w:rsidP="002F7E39">
      <w:pPr>
        <w:pStyle w:val="NormalWeb"/>
        <w:shd w:val="clear" w:color="auto" w:fill="FFFFFF"/>
        <w:spacing w:before="120" w:after="120"/>
        <w:ind w:firstLine="720"/>
        <w:jc w:val="both"/>
        <w:rPr>
          <w:i/>
          <w:iCs/>
          <w:sz w:val="28"/>
          <w:szCs w:val="28"/>
        </w:rPr>
      </w:pPr>
      <w:r w:rsidRPr="001338E8">
        <w:rPr>
          <w:i/>
          <w:iCs/>
          <w:sz w:val="28"/>
          <w:szCs w:val="28"/>
        </w:rPr>
        <w:t>Căn cứ Luật Sửa đổi, bổ sung một số điều của Luật Ban hành văn bản quy phạm pháp luật ngày 18 tháng 6 năm 2020;</w:t>
      </w:r>
    </w:p>
    <w:p w:rsidR="002F7E39" w:rsidRPr="00227391" w:rsidRDefault="002F7E39" w:rsidP="002F7E39">
      <w:pPr>
        <w:spacing w:before="120" w:after="120"/>
        <w:ind w:firstLine="720"/>
        <w:jc w:val="both"/>
        <w:rPr>
          <w:i/>
        </w:rPr>
      </w:pPr>
      <w:r w:rsidRPr="00227391">
        <w:rPr>
          <w:i/>
        </w:rPr>
        <w:t xml:space="preserve">Căn cứ Luật ngân sách nhà nước ngày </w:t>
      </w:r>
      <w:r w:rsidRPr="00227391">
        <w:rPr>
          <w:i/>
          <w:iCs/>
          <w:bdr w:val="none" w:sz="0" w:space="0" w:color="auto" w:frame="1"/>
        </w:rPr>
        <w:t>25</w:t>
      </w:r>
      <w:r w:rsidRPr="00227391">
        <w:rPr>
          <w:rStyle w:val="apple-converted-space"/>
          <w:i/>
          <w:iCs/>
          <w:bdr w:val="none" w:sz="0" w:space="0" w:color="auto" w:frame="1"/>
        </w:rPr>
        <w:t> </w:t>
      </w:r>
      <w:r w:rsidRPr="00227391">
        <w:rPr>
          <w:i/>
          <w:iCs/>
          <w:bdr w:val="none" w:sz="0" w:space="0" w:color="auto" w:frame="1"/>
        </w:rPr>
        <w:t>tháng 06</w:t>
      </w:r>
      <w:r w:rsidRPr="00227391">
        <w:rPr>
          <w:rStyle w:val="apple-converted-space"/>
          <w:i/>
          <w:iCs/>
          <w:bdr w:val="none" w:sz="0" w:space="0" w:color="auto" w:frame="1"/>
        </w:rPr>
        <w:t> </w:t>
      </w:r>
      <w:r w:rsidRPr="00227391">
        <w:rPr>
          <w:i/>
          <w:iCs/>
          <w:bdr w:val="none" w:sz="0" w:space="0" w:color="auto" w:frame="1"/>
        </w:rPr>
        <w:t>năm 2015</w:t>
      </w:r>
      <w:r w:rsidRPr="00227391">
        <w:rPr>
          <w:i/>
        </w:rPr>
        <w:t>;</w:t>
      </w:r>
    </w:p>
    <w:p w:rsidR="002F7E39" w:rsidRPr="001338E8" w:rsidRDefault="002F7E39" w:rsidP="002F7E39">
      <w:pPr>
        <w:spacing w:before="120" w:after="120"/>
        <w:ind w:firstLine="720"/>
        <w:jc w:val="both"/>
      </w:pPr>
      <w:r w:rsidRPr="001338E8">
        <w:rPr>
          <w:i/>
          <w:iCs/>
        </w:rPr>
        <w:t xml:space="preserve">Căn cứ Luật </w:t>
      </w:r>
      <w:r w:rsidR="00E17F20">
        <w:rPr>
          <w:i/>
          <w:iCs/>
        </w:rPr>
        <w:t>b</w:t>
      </w:r>
      <w:r w:rsidRPr="001338E8">
        <w:rPr>
          <w:i/>
          <w:iCs/>
        </w:rPr>
        <w:t>ảo vệ môi trường ngày 17 tháng 11 năm 2020;</w:t>
      </w:r>
    </w:p>
    <w:p w:rsidR="002F7E39" w:rsidRPr="00DA4B78" w:rsidRDefault="002F7E39" w:rsidP="002F7E39">
      <w:pPr>
        <w:spacing w:before="120" w:after="120"/>
        <w:ind w:firstLine="720"/>
        <w:jc w:val="both"/>
        <w:rPr>
          <w:bCs/>
          <w:i/>
          <w:lang w:val="nl-NL" w:bidi="ar-DZ"/>
        </w:rPr>
      </w:pPr>
      <w:r w:rsidRPr="00DA4B78">
        <w:rPr>
          <w:bCs/>
          <w:i/>
          <w:lang w:val="nl-NL" w:bidi="ar-DZ"/>
        </w:rPr>
        <w:t>Căn cứ Nghị định số 08/2022/NĐ-CP ngày 10 tháng 01 năm 2022 của Chính phủ Quy định chi tiết một số điều của Luật Bảo vệ môi trường;</w:t>
      </w:r>
    </w:p>
    <w:p w:rsidR="00A364C3" w:rsidRPr="00F32638" w:rsidRDefault="00A364C3" w:rsidP="00A364C3">
      <w:pPr>
        <w:spacing w:before="120" w:after="120"/>
        <w:ind w:firstLine="720"/>
        <w:jc w:val="both"/>
        <w:rPr>
          <w:i/>
        </w:rPr>
      </w:pPr>
      <w:r w:rsidRPr="00F32638">
        <w:rPr>
          <w:i/>
        </w:rPr>
        <w:t>Căn cứ Thông tư số 02/2017/TT-BTC ngày 06</w:t>
      </w:r>
      <w:r>
        <w:rPr>
          <w:i/>
        </w:rPr>
        <w:t xml:space="preserve"> tháng </w:t>
      </w:r>
      <w:r w:rsidRPr="00F32638">
        <w:rPr>
          <w:i/>
        </w:rPr>
        <w:t>01</w:t>
      </w:r>
      <w:r>
        <w:rPr>
          <w:i/>
        </w:rPr>
        <w:t xml:space="preserve"> năm </w:t>
      </w:r>
      <w:r w:rsidRPr="00F32638">
        <w:rPr>
          <w:i/>
        </w:rPr>
        <w:t>2017 của Bộ trưởng Bộ Tài chính về hướng dẫn quản lý kinh phí sự nghiệp bảo vệ môi trường;</w:t>
      </w:r>
    </w:p>
    <w:p w:rsidR="002F7E39" w:rsidRDefault="002F7E39" w:rsidP="002F7E39">
      <w:pPr>
        <w:spacing w:before="120" w:after="120"/>
        <w:ind w:firstLine="720"/>
        <w:jc w:val="both"/>
        <w:rPr>
          <w:i/>
        </w:rPr>
      </w:pPr>
      <w:r w:rsidRPr="00227391">
        <w:rPr>
          <w:bCs/>
          <w:i/>
        </w:rPr>
        <w:t xml:space="preserve">Căn cứ Thông tư số </w:t>
      </w:r>
      <w:r>
        <w:rPr>
          <w:bCs/>
          <w:i/>
        </w:rPr>
        <w:t>31</w:t>
      </w:r>
      <w:r w:rsidRPr="00227391">
        <w:rPr>
          <w:bCs/>
          <w:i/>
        </w:rPr>
        <w:t>/20</w:t>
      </w:r>
      <w:r>
        <w:rPr>
          <w:bCs/>
          <w:i/>
        </w:rPr>
        <w:t>23</w:t>
      </w:r>
      <w:r w:rsidRPr="00227391">
        <w:rPr>
          <w:bCs/>
          <w:i/>
        </w:rPr>
        <w:t xml:space="preserve">/TT-BTC ngày </w:t>
      </w:r>
      <w:r>
        <w:rPr>
          <w:bCs/>
          <w:i/>
        </w:rPr>
        <w:t>25</w:t>
      </w:r>
      <w:r w:rsidRPr="00227391">
        <w:rPr>
          <w:bCs/>
          <w:i/>
        </w:rPr>
        <w:t xml:space="preserve"> tháng </w:t>
      </w:r>
      <w:r>
        <w:rPr>
          <w:bCs/>
          <w:i/>
        </w:rPr>
        <w:t>5</w:t>
      </w:r>
      <w:r w:rsidRPr="00227391">
        <w:rPr>
          <w:bCs/>
          <w:i/>
        </w:rPr>
        <w:t xml:space="preserve"> năm 20</w:t>
      </w:r>
      <w:r>
        <w:rPr>
          <w:bCs/>
          <w:i/>
        </w:rPr>
        <w:t>2</w:t>
      </w:r>
      <w:r w:rsidRPr="00D756B3">
        <w:rPr>
          <w:bCs/>
          <w:i/>
        </w:rPr>
        <w:t>3</w:t>
      </w:r>
      <w:r w:rsidRPr="00227391">
        <w:rPr>
          <w:bCs/>
          <w:i/>
        </w:rPr>
        <w:t xml:space="preserve"> của Bộ trưởng Bộ Tài chính </w:t>
      </w:r>
      <w:r>
        <w:rPr>
          <w:bCs/>
          <w:i/>
        </w:rPr>
        <w:t xml:space="preserve">sửa đổi, bổ sung một số điều của Thông tư số 02/2017/TT-BTC ngày 06 tháng 01 năm 2017 của Bộ trưởng Bộ Tài chính </w:t>
      </w:r>
      <w:r w:rsidRPr="00227391">
        <w:rPr>
          <w:bCs/>
          <w:i/>
        </w:rPr>
        <w:t xml:space="preserve">hướng dẫn về </w:t>
      </w:r>
      <w:r w:rsidRPr="00227391">
        <w:rPr>
          <w:i/>
        </w:rPr>
        <w:t xml:space="preserve">quản lý kinh </w:t>
      </w:r>
      <w:r>
        <w:rPr>
          <w:i/>
        </w:rPr>
        <w:t>phí sự nghiệp bảo vệ môi trường.</w:t>
      </w:r>
    </w:p>
    <w:p w:rsidR="00C82FDF" w:rsidRDefault="00C82FDF" w:rsidP="002F7E39">
      <w:pPr>
        <w:spacing w:before="120" w:after="120"/>
        <w:ind w:firstLine="720"/>
        <w:jc w:val="both"/>
        <w:rPr>
          <w:i/>
          <w:lang w:val="en"/>
        </w:rPr>
      </w:pPr>
      <w:r w:rsidRPr="00144996">
        <w:rPr>
          <w:i/>
          <w:lang w:val="en"/>
        </w:rPr>
        <w:t xml:space="preserve">Căn cứ Công văn số </w:t>
      </w:r>
      <w:r w:rsidR="00B82043">
        <w:rPr>
          <w:i/>
          <w:lang w:val="en"/>
        </w:rPr>
        <w:t>2951</w:t>
      </w:r>
      <w:r w:rsidRPr="00144996">
        <w:rPr>
          <w:i/>
          <w:lang w:val="en"/>
        </w:rPr>
        <w:t xml:space="preserve">/UBND-THNV ngày </w:t>
      </w:r>
      <w:r w:rsidR="00B82043">
        <w:rPr>
          <w:i/>
          <w:lang w:val="en"/>
        </w:rPr>
        <w:t>07</w:t>
      </w:r>
      <w:r w:rsidR="001F0DDA" w:rsidRPr="00144996">
        <w:rPr>
          <w:i/>
          <w:lang w:val="en"/>
        </w:rPr>
        <w:t xml:space="preserve"> tháng </w:t>
      </w:r>
      <w:r w:rsidR="00B82043">
        <w:rPr>
          <w:i/>
          <w:lang w:val="en"/>
        </w:rPr>
        <w:t>7</w:t>
      </w:r>
      <w:r w:rsidR="001F0DDA" w:rsidRPr="00144996">
        <w:rPr>
          <w:i/>
          <w:lang w:val="en"/>
        </w:rPr>
        <w:t xml:space="preserve"> năm </w:t>
      </w:r>
      <w:r w:rsidRPr="00144996">
        <w:rPr>
          <w:i/>
          <w:lang w:val="en"/>
        </w:rPr>
        <w:t>202</w:t>
      </w:r>
      <w:r w:rsidR="00B82043">
        <w:rPr>
          <w:i/>
          <w:lang w:val="en"/>
        </w:rPr>
        <w:t>3</w:t>
      </w:r>
      <w:r w:rsidRPr="00144996">
        <w:rPr>
          <w:i/>
          <w:lang w:val="en"/>
        </w:rPr>
        <w:t xml:space="preserve"> về việc xây dựng Nghị quyết trình kỳ họp cuối năm 202</w:t>
      </w:r>
      <w:r w:rsidR="00B82043">
        <w:rPr>
          <w:i/>
          <w:lang w:val="en"/>
        </w:rPr>
        <w:t>3</w:t>
      </w:r>
      <w:r w:rsidRPr="00144996">
        <w:rPr>
          <w:i/>
          <w:lang w:val="en"/>
        </w:rPr>
        <w:t>- HĐND tỉn</w:t>
      </w:r>
      <w:r w:rsidR="002F7E39">
        <w:rPr>
          <w:i/>
          <w:lang w:val="en"/>
        </w:rPr>
        <w:t>h khóa X</w:t>
      </w:r>
      <w:r w:rsidR="001D5398">
        <w:rPr>
          <w:i/>
          <w:lang w:val="en"/>
        </w:rPr>
        <w:t>;</w:t>
      </w:r>
    </w:p>
    <w:p w:rsidR="0059755B" w:rsidRPr="0059755B" w:rsidRDefault="001D5398" w:rsidP="001D5398">
      <w:pPr>
        <w:spacing w:before="120" w:after="120"/>
        <w:ind w:right="-1" w:firstLine="720"/>
        <w:jc w:val="both"/>
        <w:rPr>
          <w:i/>
        </w:rPr>
      </w:pPr>
      <w:r w:rsidRPr="008C7B49">
        <w:rPr>
          <w:i/>
        </w:rPr>
        <w:t>Căn cứ Báo cáo số …./BC-STP ngày ….</w:t>
      </w:r>
      <w:r w:rsidR="0059755B">
        <w:rPr>
          <w:i/>
        </w:rPr>
        <w:t xml:space="preserve"> tháng ….  năm </w:t>
      </w:r>
      <w:r w:rsidRPr="008C7B49">
        <w:rPr>
          <w:i/>
        </w:rPr>
        <w:t xml:space="preserve">2023 của Sở Tư pháp thẩm định dự thảo </w:t>
      </w:r>
      <w:r w:rsidR="0059755B">
        <w:rPr>
          <w:i/>
        </w:rPr>
        <w:t>Nghị quyết</w:t>
      </w:r>
      <w:r w:rsidR="0059755B" w:rsidRPr="0059755B">
        <w:t xml:space="preserve"> </w:t>
      </w:r>
      <w:r w:rsidR="0059755B" w:rsidRPr="0059755B">
        <w:rPr>
          <w:i/>
        </w:rPr>
        <w:t>quy định về</w:t>
      </w:r>
      <w:r w:rsidR="0059755B" w:rsidRPr="0059755B">
        <w:rPr>
          <w:i/>
          <w:iCs/>
        </w:rPr>
        <w:t xml:space="preserve"> phân cấp nhiệm vụ chi kinh phí sự nghiệp bảo vệ môi trường trên địa bàn tỉnh Trà Vinh</w:t>
      </w:r>
      <w:r w:rsidR="0059755B">
        <w:rPr>
          <w:i/>
          <w:iCs/>
        </w:rPr>
        <w:t>.</w:t>
      </w:r>
    </w:p>
    <w:p w:rsidR="003533AE" w:rsidRPr="00461F4D" w:rsidRDefault="003533AE" w:rsidP="003533AE">
      <w:pPr>
        <w:autoSpaceDE w:val="0"/>
        <w:autoSpaceDN w:val="0"/>
        <w:adjustRightInd w:val="0"/>
        <w:spacing w:before="120" w:after="120"/>
        <w:ind w:firstLine="720"/>
        <w:jc w:val="both"/>
        <w:rPr>
          <w:iCs/>
        </w:rPr>
      </w:pPr>
      <w:r w:rsidRPr="00461F4D">
        <w:rPr>
          <w:iCs/>
        </w:rPr>
        <w:t>Nghị quyết số 30/2017/NQ-HĐND</w:t>
      </w:r>
      <w:r w:rsidRPr="00461F4D">
        <w:t xml:space="preserve"> ngày 13/7/2017 của Hội đồng nhân dân tỉnh Trà Vinh quy định về phân cấp </w:t>
      </w:r>
      <w:r w:rsidRPr="00461F4D">
        <w:rPr>
          <w:rFonts w:eastAsia="Calibri"/>
        </w:rPr>
        <w:t xml:space="preserve">nhiệm vụ chi kinh phí sự nghiệp bảo vệ môi trường (BVMT) trên địa bàn tỉnh Trà Vinh được xây dựng trên cơ sở Luật Bảo vệ môi trường năm 2014, các Nghị định số </w:t>
      </w:r>
      <w:r w:rsidRPr="00461F4D">
        <w:rPr>
          <w:iCs/>
        </w:rPr>
        <w:t xml:space="preserve">18/2015/NĐ-CP và Nghị định số 19/2015/NĐ-CP ngày 14/02/2015 của Chính phủ, Nghị định số 38/2015/NĐ-CP ngày 24/4/2015 của Chính phủ; Thông tư số 02/2017/TT-BTC. Tuy nhiên, hiện nay Luật BVMT năm 2014 và các Nghị định hướng dẫn thi hành nêu trên đã hết hiệu lực và được thay thế bởi Luật BVMT năm 2020 và Nghị định số 08/2022/NĐ-CP ngày 10/01/2022 của Chính phủ, trong đó bao gồm các nhiệm vụ chi về hoạt động BVMT của ngân sách trung ương, địa phương và nguồn lực </w:t>
      </w:r>
      <w:r w:rsidRPr="00461F4D">
        <w:rPr>
          <w:iCs/>
        </w:rPr>
        <w:lastRenderedPageBreak/>
        <w:t xml:space="preserve">thực hiện nhiệm vụ BVMT (tại Điều 151, Điều 152 và Điều 153 Nghị định số 08/2022/NĐ-CP). </w:t>
      </w:r>
    </w:p>
    <w:p w:rsidR="003533AE" w:rsidRPr="00461F4D" w:rsidRDefault="003533AE" w:rsidP="003533AE">
      <w:pPr>
        <w:autoSpaceDE w:val="0"/>
        <w:autoSpaceDN w:val="0"/>
        <w:adjustRightInd w:val="0"/>
        <w:spacing w:before="120" w:after="120"/>
        <w:ind w:firstLine="720"/>
        <w:jc w:val="both"/>
      </w:pPr>
      <w:r w:rsidRPr="00461F4D">
        <w:rPr>
          <w:iCs/>
        </w:rPr>
        <w:t>N</w:t>
      </w:r>
      <w:r w:rsidRPr="00461F4D">
        <w:t>gày 25/5/2023 Bộ trưởng Bộ Tài chính đã ban hành Thông tư số 31/2023/TT-BTC về sửa đổi, bổ sung một số điều của Thông tư số 02/2017/TT-BTC ngày 06 tháng 01 năm 2017 của Bộ trưởng Bộ Tài chính hướng dẫn quản lý kinh phí sự nghiệp BVMT (có hiệu lực thi hành kể từ ngày 11/7/2023)</w:t>
      </w:r>
      <w:r w:rsidRPr="00461F4D">
        <w:rPr>
          <w:i/>
        </w:rPr>
        <w:t>.</w:t>
      </w:r>
      <w:r w:rsidRPr="00461F4D">
        <w:t xml:space="preserve"> Theo quy định tại khoản 2 Điều 1 Thông tư số 31/2023/TT-BTC quy định rõ </w:t>
      </w:r>
      <w:r w:rsidRPr="00461F4D">
        <w:rPr>
          <w:b/>
          <w:i/>
        </w:rPr>
        <w:t>“</w:t>
      </w:r>
      <w:r w:rsidRPr="00461F4D">
        <w:rPr>
          <w:i/>
        </w:rPr>
        <w:t>Việc phân định cụ thể các nhiệm vụ chi về BVMT nêu trên của ngân sách địa phương cho các cấp ngân sách ở địa phương do UBND cấp tỉnh trình HĐND cùng cấp quyết định</w:t>
      </w:r>
      <w:r w:rsidRPr="00461F4D">
        <w:rPr>
          <w:b/>
          <w:i/>
        </w:rPr>
        <w:t>”</w:t>
      </w:r>
      <w:r w:rsidRPr="00461F4D">
        <w:t xml:space="preserve">. </w:t>
      </w:r>
    </w:p>
    <w:p w:rsidR="0059755B" w:rsidRPr="00461F4D" w:rsidRDefault="0059755B" w:rsidP="003533AE">
      <w:pPr>
        <w:spacing w:before="120" w:after="120"/>
        <w:ind w:firstLine="709"/>
        <w:jc w:val="both"/>
      </w:pPr>
      <w:r w:rsidRPr="00461F4D">
        <w:rPr>
          <w:rFonts w:eastAsia="MS Mincho"/>
          <w:color w:val="000000" w:themeColor="text1"/>
          <w:lang w:val="en-GB" w:eastAsia="x-none"/>
        </w:rPr>
        <w:t xml:space="preserve">Thực hiện ý kiến chỉ đạo của </w:t>
      </w:r>
      <w:r w:rsidR="003533AE" w:rsidRPr="00461F4D">
        <w:rPr>
          <w:rFonts w:eastAsia="MS Mincho"/>
          <w:color w:val="000000" w:themeColor="text1"/>
          <w:lang w:val="en-GB" w:eastAsia="x-none"/>
        </w:rPr>
        <w:t>UBND</w:t>
      </w:r>
      <w:r w:rsidRPr="00461F4D">
        <w:rPr>
          <w:rFonts w:eastAsia="MS Mincho"/>
          <w:color w:val="000000" w:themeColor="text1"/>
          <w:lang w:val="en-GB" w:eastAsia="x-none"/>
        </w:rPr>
        <w:t xml:space="preserve"> tỉnh tại </w:t>
      </w:r>
      <w:r w:rsidRPr="00461F4D">
        <w:rPr>
          <w:lang w:val="en"/>
        </w:rPr>
        <w:t>Công văn số 2951/UBND-THNV</w:t>
      </w:r>
      <w:r w:rsidRPr="00461F4D">
        <w:rPr>
          <w:color w:val="000000" w:themeColor="text1"/>
        </w:rPr>
        <w:t>,</w:t>
      </w:r>
      <w:r w:rsidRPr="00461F4D">
        <w:rPr>
          <w:rFonts w:eastAsia="MS Mincho"/>
          <w:color w:val="000000" w:themeColor="text1"/>
          <w:lang w:val="en-GB" w:eastAsia="x-none"/>
        </w:rPr>
        <w:t xml:space="preserve"> Sở Tài nguyên và Môi trường đã </w:t>
      </w:r>
      <w:r w:rsidR="003533AE" w:rsidRPr="00461F4D">
        <w:rPr>
          <w:rFonts w:eastAsia="MS Mincho"/>
          <w:color w:val="000000" w:themeColor="text1"/>
          <w:lang w:val="en-GB" w:eastAsia="x-none"/>
        </w:rPr>
        <w:t xml:space="preserve">xây dựng </w:t>
      </w:r>
      <w:r w:rsidRPr="00461F4D">
        <w:rPr>
          <w:rFonts w:eastAsia="MS Mincho"/>
          <w:color w:val="000000" w:themeColor="text1"/>
          <w:lang w:val="en-GB" w:eastAsia="x-none"/>
        </w:rPr>
        <w:t xml:space="preserve">dự thảo Nghị quyết </w:t>
      </w:r>
      <w:r w:rsidRPr="00461F4D">
        <w:t>quy định về</w:t>
      </w:r>
      <w:r w:rsidRPr="00461F4D">
        <w:rPr>
          <w:iCs/>
        </w:rPr>
        <w:t xml:space="preserve"> phân cấp nhiệm vụ chi kinh phí sự nghiệp </w:t>
      </w:r>
      <w:r w:rsidR="003533AE" w:rsidRPr="00461F4D">
        <w:rPr>
          <w:iCs/>
        </w:rPr>
        <w:t>BVMT</w:t>
      </w:r>
      <w:r w:rsidRPr="00461F4D">
        <w:rPr>
          <w:iCs/>
        </w:rPr>
        <w:t xml:space="preserve"> trên địa bàn tỉnh Trà Vinh; đã </w:t>
      </w:r>
      <w:r w:rsidRPr="00461F4D">
        <w:rPr>
          <w:color w:val="000000" w:themeColor="text1"/>
        </w:rPr>
        <w:t>tổ chức lấy ý kiến đóng góp của các Sở, ban ngành</w:t>
      </w:r>
      <w:r w:rsidR="0047692E" w:rsidRPr="00461F4D">
        <w:rPr>
          <w:color w:val="000000" w:themeColor="text1"/>
        </w:rPr>
        <w:t>;</w:t>
      </w:r>
      <w:r w:rsidRPr="00461F4D">
        <w:rPr>
          <w:color w:val="000000" w:themeColor="text1"/>
        </w:rPr>
        <w:t xml:space="preserve"> Hội đoàn thể tỉnh và UBND các huyện, th</w:t>
      </w:r>
      <w:r w:rsidR="004B6163">
        <w:rPr>
          <w:color w:val="000000" w:themeColor="text1"/>
        </w:rPr>
        <w:t>ị xã, thành phố tại Công văn số</w:t>
      </w:r>
      <w:r w:rsidR="003533AE" w:rsidRPr="00461F4D">
        <w:rPr>
          <w:color w:val="000000" w:themeColor="text1"/>
        </w:rPr>
        <w:t>……/STNMT-QLMT ngày</w:t>
      </w:r>
      <w:r w:rsidRPr="00461F4D">
        <w:rPr>
          <w:color w:val="000000" w:themeColor="text1"/>
        </w:rPr>
        <w:t xml:space="preserve">…/7/2023; </w:t>
      </w:r>
      <w:r w:rsidR="003533AE" w:rsidRPr="00461F4D">
        <w:rPr>
          <w:color w:val="000000" w:themeColor="text1"/>
        </w:rPr>
        <w:t xml:space="preserve">đã </w:t>
      </w:r>
      <w:r w:rsidRPr="00461F4D">
        <w:rPr>
          <w:color w:val="000000" w:themeColor="text1"/>
        </w:rPr>
        <w:t>thực hiện đăng tải lấy ý kiến đóng góp các cơ quan, tổ chức, cá nhân trên Cổng thông tin điện tử tỉnh tại Công văn số</w:t>
      </w:r>
      <w:r w:rsidR="003533AE" w:rsidRPr="00461F4D">
        <w:rPr>
          <w:color w:val="000000" w:themeColor="text1"/>
        </w:rPr>
        <w:t xml:space="preserve"> ……/STNMT-QLMT ngày…</w:t>
      </w:r>
      <w:r w:rsidRPr="00461F4D">
        <w:rPr>
          <w:color w:val="000000" w:themeColor="text1"/>
        </w:rPr>
        <w:t xml:space="preserve">/7/2023; và đã trình Sở Tư </w:t>
      </w:r>
      <w:r w:rsidR="003533AE" w:rsidRPr="00461F4D">
        <w:rPr>
          <w:color w:val="000000" w:themeColor="text1"/>
        </w:rPr>
        <w:t>p</w:t>
      </w:r>
      <w:r w:rsidRPr="00461F4D">
        <w:rPr>
          <w:color w:val="000000" w:themeColor="text1"/>
        </w:rPr>
        <w:t>háp thẩm định tại Công văn số</w:t>
      </w:r>
      <w:r w:rsidR="003533AE" w:rsidRPr="00461F4D">
        <w:rPr>
          <w:color w:val="000000" w:themeColor="text1"/>
        </w:rPr>
        <w:t xml:space="preserve"> ……/STNMT-QLMT ngày…</w:t>
      </w:r>
      <w:r w:rsidRPr="00461F4D">
        <w:rPr>
          <w:color w:val="000000" w:themeColor="text1"/>
        </w:rPr>
        <w:t>…/8/2023 và đã được Sở Tư pháp thẩm định Dự thảo Nghị quyết tại Báo cáo số …../BC-STP ngày …/…./2023; trên cơ sở đó, Sở Tài nguyên và Môi trường đã tiếp thu và chỉnh sửa, bổ sung hoàn chỉnh nội dung dự thảo Nghị quyết nêu trên.</w:t>
      </w:r>
    </w:p>
    <w:p w:rsidR="006F30AA" w:rsidRPr="001004DA" w:rsidRDefault="00C756EB" w:rsidP="00CD53B7">
      <w:pPr>
        <w:spacing w:before="120" w:after="120"/>
        <w:ind w:firstLine="709"/>
        <w:jc w:val="both"/>
        <w:rPr>
          <w:u w:val="single"/>
          <w:lang w:val="nl-NL"/>
        </w:rPr>
      </w:pPr>
      <w:r w:rsidRPr="001004DA">
        <w:rPr>
          <w:b/>
          <w:bCs/>
          <w:lang w:val="nl-NL"/>
        </w:rPr>
        <w:t>*</w:t>
      </w:r>
      <w:r w:rsidR="008A5CD3" w:rsidRPr="001004DA">
        <w:rPr>
          <w:b/>
          <w:bCs/>
          <w:u w:val="single"/>
          <w:lang w:val="nl-NL"/>
        </w:rPr>
        <w:t xml:space="preserve"> </w:t>
      </w:r>
      <w:r w:rsidR="006F30AA" w:rsidRPr="001004DA">
        <w:rPr>
          <w:b/>
          <w:bCs/>
          <w:u w:val="single"/>
          <w:lang w:val="nl-NL"/>
        </w:rPr>
        <w:t>Hồ sơ trình gồm</w:t>
      </w:r>
      <w:r w:rsidR="00B86B4D" w:rsidRPr="001004DA">
        <w:rPr>
          <w:b/>
          <w:bCs/>
          <w:u w:val="single"/>
          <w:lang w:val="nl-NL"/>
        </w:rPr>
        <w:t>:</w:t>
      </w:r>
    </w:p>
    <w:p w:rsidR="009054BC" w:rsidRDefault="0087275D" w:rsidP="00D15CD9">
      <w:pPr>
        <w:spacing w:before="120" w:after="120"/>
        <w:ind w:firstLine="709"/>
        <w:jc w:val="both"/>
      </w:pPr>
      <w:r w:rsidRPr="00144996">
        <w:t xml:space="preserve">- Dự thảo </w:t>
      </w:r>
      <w:r w:rsidR="003533AE">
        <w:rPr>
          <w:rFonts w:eastAsia="MS Mincho"/>
          <w:color w:val="000000" w:themeColor="text1"/>
          <w:lang w:val="en-GB" w:eastAsia="x-none"/>
        </w:rPr>
        <w:t xml:space="preserve">Nghị quyết </w:t>
      </w:r>
      <w:r w:rsidR="003533AE" w:rsidRPr="0059755B">
        <w:t>quy định về</w:t>
      </w:r>
      <w:r w:rsidR="003533AE" w:rsidRPr="0059755B">
        <w:rPr>
          <w:iCs/>
        </w:rPr>
        <w:t xml:space="preserve"> phân cấp nhiệm vụ chi kinh phí sự nghiệp </w:t>
      </w:r>
      <w:r w:rsidR="003533AE">
        <w:rPr>
          <w:iCs/>
        </w:rPr>
        <w:t>BVMT</w:t>
      </w:r>
      <w:r w:rsidR="003533AE" w:rsidRPr="0059755B">
        <w:rPr>
          <w:iCs/>
        </w:rPr>
        <w:t xml:space="preserve"> trên địa bàn tỉnh Trà Vinh</w:t>
      </w:r>
      <w:r w:rsidR="009054BC">
        <w:rPr>
          <w:iCs/>
        </w:rPr>
        <w:t>;</w:t>
      </w:r>
    </w:p>
    <w:p w:rsidR="00A44A6B" w:rsidRPr="00144996" w:rsidRDefault="00A44A6B" w:rsidP="00D15CD9">
      <w:pPr>
        <w:spacing w:before="120" w:after="120"/>
        <w:ind w:firstLine="709"/>
        <w:jc w:val="both"/>
        <w:rPr>
          <w:lang w:val="en"/>
        </w:rPr>
      </w:pPr>
      <w:r w:rsidRPr="00144996">
        <w:rPr>
          <w:lang w:val="en"/>
        </w:rPr>
        <w:t xml:space="preserve">- Dự thảo Tờ trình </w:t>
      </w:r>
      <w:r w:rsidR="003533AE">
        <w:rPr>
          <w:lang w:val="en"/>
        </w:rPr>
        <w:t xml:space="preserve">UBND </w:t>
      </w:r>
      <w:r w:rsidRPr="00144996">
        <w:rPr>
          <w:lang w:val="en"/>
        </w:rPr>
        <w:t xml:space="preserve">tỉnh trình </w:t>
      </w:r>
      <w:r w:rsidR="003533AE">
        <w:rPr>
          <w:lang w:val="en"/>
        </w:rPr>
        <w:t xml:space="preserve">HĐND </w:t>
      </w:r>
      <w:r w:rsidRPr="00144996">
        <w:rPr>
          <w:lang w:val="en"/>
        </w:rPr>
        <w:t>tỉnh.</w:t>
      </w:r>
    </w:p>
    <w:p w:rsidR="0087275D" w:rsidRPr="00144996" w:rsidRDefault="0087275D" w:rsidP="0087275D">
      <w:pPr>
        <w:pStyle w:val="Textbody"/>
        <w:spacing w:before="80" w:after="80"/>
        <w:ind w:right="66" w:firstLine="720"/>
        <w:jc w:val="both"/>
        <w:rPr>
          <w:sz w:val="28"/>
        </w:rPr>
      </w:pPr>
      <w:r w:rsidRPr="00144996">
        <w:rPr>
          <w:sz w:val="28"/>
        </w:rPr>
        <w:t>- Báo cáo tiếp thu giải trình ý kiến đóng góp của các Sở, ngành tỉnh</w:t>
      </w:r>
      <w:r w:rsidR="005F59E1">
        <w:rPr>
          <w:sz w:val="28"/>
        </w:rPr>
        <w:t>; Hội đoàn thể tỉnh</w:t>
      </w:r>
      <w:r w:rsidRPr="00144996">
        <w:rPr>
          <w:sz w:val="28"/>
        </w:rPr>
        <w:t xml:space="preserve"> và UBND các huyện, thị xã, thành phố.</w:t>
      </w:r>
    </w:p>
    <w:p w:rsidR="0087275D" w:rsidRPr="00144996" w:rsidRDefault="0087275D" w:rsidP="0087275D">
      <w:pPr>
        <w:pStyle w:val="Textbody"/>
        <w:spacing w:before="80" w:after="80"/>
        <w:ind w:right="66" w:firstLine="720"/>
        <w:jc w:val="both"/>
        <w:rPr>
          <w:sz w:val="28"/>
        </w:rPr>
      </w:pPr>
      <w:r w:rsidRPr="00144996">
        <w:rPr>
          <w:sz w:val="28"/>
        </w:rPr>
        <w:t xml:space="preserve">- </w:t>
      </w:r>
      <w:r w:rsidRPr="00144996">
        <w:rPr>
          <w:sz w:val="28"/>
          <w:lang w:val="id-ID"/>
        </w:rPr>
        <w:t xml:space="preserve">Báo cáo thẩm </w:t>
      </w:r>
      <w:r w:rsidRPr="00144996">
        <w:rPr>
          <w:sz w:val="28"/>
        </w:rPr>
        <w:t>định của Sở Tư pháp;</w:t>
      </w:r>
    </w:p>
    <w:p w:rsidR="0087275D" w:rsidRPr="00144996" w:rsidRDefault="0087275D" w:rsidP="0087275D">
      <w:pPr>
        <w:pStyle w:val="Textbody"/>
        <w:spacing w:before="80" w:after="80"/>
        <w:ind w:right="66" w:firstLine="720"/>
        <w:jc w:val="both"/>
        <w:rPr>
          <w:sz w:val="28"/>
        </w:rPr>
      </w:pPr>
      <w:r w:rsidRPr="00144996">
        <w:rPr>
          <w:sz w:val="28"/>
        </w:rPr>
        <w:t>- Báo cáo tiếp thu</w:t>
      </w:r>
      <w:r w:rsidR="00AF0E9C" w:rsidRPr="00144996">
        <w:rPr>
          <w:sz w:val="28"/>
        </w:rPr>
        <w:t xml:space="preserve"> giải trình</w:t>
      </w:r>
      <w:r w:rsidRPr="00144996">
        <w:rPr>
          <w:sz w:val="28"/>
        </w:rPr>
        <w:t xml:space="preserve"> ý kiến thẩm định của Sở Tư pháp.</w:t>
      </w:r>
    </w:p>
    <w:p w:rsidR="00F40D16" w:rsidRPr="00144996" w:rsidRDefault="00F40D16" w:rsidP="00CD53B7">
      <w:pPr>
        <w:spacing w:before="120" w:after="240"/>
        <w:ind w:firstLine="851"/>
        <w:jc w:val="both"/>
        <w:rPr>
          <w:b/>
        </w:rPr>
      </w:pPr>
      <w:r w:rsidRPr="00144996">
        <w:rPr>
          <w:lang w:val="nl-NL"/>
        </w:rPr>
        <w:t xml:space="preserve">Sở Tài nguyên và Môi trường kính trình </w:t>
      </w:r>
      <w:r w:rsidR="003533AE">
        <w:rPr>
          <w:lang w:val="nl-NL"/>
        </w:rPr>
        <w:t>UBND</w:t>
      </w:r>
      <w:r w:rsidRPr="00144996">
        <w:rPr>
          <w:lang w:val="nl-NL"/>
        </w:rPr>
        <w:t xml:space="preserve"> tỉnh xem xét</w:t>
      </w:r>
      <w:r w:rsidRPr="00144996">
        <w:t>./.</w:t>
      </w:r>
    </w:p>
    <w:tbl>
      <w:tblPr>
        <w:tblW w:w="0" w:type="auto"/>
        <w:tblCellMar>
          <w:left w:w="0" w:type="dxa"/>
          <w:right w:w="0" w:type="dxa"/>
        </w:tblCellMar>
        <w:tblLook w:val="0000" w:firstRow="0" w:lastRow="0" w:firstColumn="0" w:lastColumn="0" w:noHBand="0" w:noVBand="0"/>
      </w:tblPr>
      <w:tblGrid>
        <w:gridCol w:w="4233"/>
        <w:gridCol w:w="5055"/>
      </w:tblGrid>
      <w:tr w:rsidR="00144996" w:rsidRPr="00144996" w:rsidTr="00886058">
        <w:tc>
          <w:tcPr>
            <w:tcW w:w="4363" w:type="dxa"/>
            <w:tcMar>
              <w:top w:w="0" w:type="dxa"/>
              <w:left w:w="108" w:type="dxa"/>
              <w:bottom w:w="0" w:type="dxa"/>
              <w:right w:w="108" w:type="dxa"/>
            </w:tcMar>
          </w:tcPr>
          <w:p w:rsidR="009321A5" w:rsidRPr="00144996" w:rsidRDefault="009321A5" w:rsidP="00886058">
            <w:pPr>
              <w:rPr>
                <w:b/>
                <w:i/>
                <w:sz w:val="24"/>
                <w:szCs w:val="24"/>
              </w:rPr>
            </w:pPr>
            <w:r w:rsidRPr="00144996">
              <w:rPr>
                <w:b/>
                <w:i/>
                <w:sz w:val="24"/>
                <w:szCs w:val="24"/>
              </w:rPr>
              <w:t xml:space="preserve">Nơi nhận:      </w:t>
            </w:r>
          </w:p>
          <w:p w:rsidR="009321A5" w:rsidRDefault="009321A5" w:rsidP="00886058">
            <w:pPr>
              <w:rPr>
                <w:sz w:val="22"/>
                <w:szCs w:val="22"/>
              </w:rPr>
            </w:pPr>
            <w:r w:rsidRPr="00144996">
              <w:rPr>
                <w:sz w:val="22"/>
                <w:szCs w:val="22"/>
              </w:rPr>
              <w:t>- Như trên;</w:t>
            </w:r>
          </w:p>
          <w:p w:rsidR="00C95ABD" w:rsidRPr="00144996" w:rsidRDefault="00C95ABD" w:rsidP="00886058">
            <w:pPr>
              <w:rPr>
                <w:sz w:val="22"/>
                <w:szCs w:val="22"/>
              </w:rPr>
            </w:pPr>
            <w:r>
              <w:rPr>
                <w:sz w:val="22"/>
                <w:szCs w:val="22"/>
              </w:rPr>
              <w:t>- Sở Tư pháp;</w:t>
            </w:r>
          </w:p>
          <w:p w:rsidR="009321A5" w:rsidRPr="00144996" w:rsidRDefault="009321A5" w:rsidP="00886058">
            <w:pPr>
              <w:rPr>
                <w:sz w:val="22"/>
                <w:szCs w:val="22"/>
              </w:rPr>
            </w:pPr>
            <w:r w:rsidRPr="00144996">
              <w:rPr>
                <w:sz w:val="22"/>
                <w:szCs w:val="22"/>
              </w:rPr>
              <w:t>- BLĐ Sở;</w:t>
            </w:r>
          </w:p>
          <w:p w:rsidR="009321A5" w:rsidRPr="00144996" w:rsidRDefault="003A6FD7" w:rsidP="00886058">
            <w:r w:rsidRPr="00144996">
              <w:rPr>
                <w:sz w:val="22"/>
                <w:szCs w:val="22"/>
              </w:rPr>
              <w:t>- Lưu: VT, MT.</w:t>
            </w:r>
            <w:r w:rsidR="009321A5" w:rsidRPr="00144996">
              <w:t xml:space="preserve">       </w:t>
            </w:r>
          </w:p>
        </w:tc>
        <w:tc>
          <w:tcPr>
            <w:tcW w:w="5208" w:type="dxa"/>
            <w:tcMar>
              <w:top w:w="0" w:type="dxa"/>
              <w:left w:w="108" w:type="dxa"/>
              <w:bottom w:w="0" w:type="dxa"/>
              <w:right w:w="108" w:type="dxa"/>
            </w:tcMar>
          </w:tcPr>
          <w:p w:rsidR="009321A5" w:rsidRPr="00144996" w:rsidRDefault="009321A5" w:rsidP="00886058">
            <w:pPr>
              <w:jc w:val="center"/>
              <w:rPr>
                <w:b/>
                <w:bCs/>
              </w:rPr>
            </w:pPr>
            <w:r w:rsidRPr="00144996">
              <w:rPr>
                <w:b/>
                <w:bCs/>
              </w:rPr>
              <w:t>GIÁ</w:t>
            </w:r>
            <w:bookmarkStart w:id="0" w:name="_GoBack"/>
            <w:bookmarkEnd w:id="0"/>
            <w:r w:rsidRPr="00144996">
              <w:rPr>
                <w:b/>
                <w:bCs/>
              </w:rPr>
              <w:t>M ĐỐC</w:t>
            </w:r>
          </w:p>
          <w:p w:rsidR="009321A5" w:rsidRPr="00144996" w:rsidRDefault="009321A5" w:rsidP="00886058">
            <w:pPr>
              <w:jc w:val="center"/>
              <w:rPr>
                <w:b/>
                <w:bCs/>
              </w:rPr>
            </w:pPr>
          </w:p>
          <w:p w:rsidR="009321A5" w:rsidRPr="00144996" w:rsidRDefault="009321A5" w:rsidP="00886058">
            <w:pPr>
              <w:jc w:val="center"/>
              <w:rPr>
                <w:b/>
                <w:bCs/>
              </w:rPr>
            </w:pPr>
          </w:p>
          <w:p w:rsidR="003A6FD7" w:rsidRPr="00144996" w:rsidRDefault="003A6FD7" w:rsidP="00886058">
            <w:pPr>
              <w:jc w:val="center"/>
              <w:rPr>
                <w:b/>
                <w:bCs/>
              </w:rPr>
            </w:pPr>
          </w:p>
          <w:p w:rsidR="009321A5" w:rsidRPr="00144996" w:rsidRDefault="009321A5" w:rsidP="00886058">
            <w:pPr>
              <w:jc w:val="center"/>
              <w:rPr>
                <w:b/>
                <w:bCs/>
              </w:rPr>
            </w:pPr>
          </w:p>
          <w:p w:rsidR="009321A5" w:rsidRPr="00144996" w:rsidRDefault="009321A5" w:rsidP="00886058">
            <w:pPr>
              <w:jc w:val="center"/>
              <w:rPr>
                <w:b/>
                <w:bCs/>
              </w:rPr>
            </w:pPr>
          </w:p>
          <w:p w:rsidR="009321A5" w:rsidRPr="00144996" w:rsidRDefault="009321A5" w:rsidP="00886058">
            <w:pPr>
              <w:tabs>
                <w:tab w:val="left" w:pos="3580"/>
              </w:tabs>
              <w:jc w:val="center"/>
            </w:pPr>
            <w:r w:rsidRPr="00144996">
              <w:rPr>
                <w:b/>
              </w:rPr>
              <w:t>Trần Văn Hùng</w:t>
            </w:r>
          </w:p>
        </w:tc>
      </w:tr>
    </w:tbl>
    <w:p w:rsidR="007F7C7F" w:rsidRPr="00144996" w:rsidRDefault="007F7C7F" w:rsidP="00865A73">
      <w:pPr>
        <w:jc w:val="both"/>
        <w:rPr>
          <w:bCs/>
        </w:rPr>
      </w:pPr>
    </w:p>
    <w:sectPr w:rsidR="007F7C7F" w:rsidRPr="00144996" w:rsidSect="003533AE">
      <w:headerReference w:type="default" r:id="rId9"/>
      <w:footerReference w:type="default" r:id="rId10"/>
      <w:pgSz w:w="11907" w:h="16839" w:code="9"/>
      <w:pgMar w:top="567" w:right="1134" w:bottom="567" w:left="1701" w:header="510"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46E" w:rsidRDefault="004D146E" w:rsidP="00F444A6">
      <w:r>
        <w:separator/>
      </w:r>
    </w:p>
  </w:endnote>
  <w:endnote w:type="continuationSeparator" w:id="0">
    <w:p w:rsidR="004D146E" w:rsidRDefault="004D146E" w:rsidP="00F4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88" w:rsidRDefault="00F85188">
    <w:pPr>
      <w:pStyle w:val="Footer"/>
      <w:jc w:val="center"/>
    </w:pPr>
  </w:p>
  <w:p w:rsidR="00F85188" w:rsidRDefault="00F85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46E" w:rsidRDefault="004D146E" w:rsidP="00F444A6">
      <w:r>
        <w:separator/>
      </w:r>
    </w:p>
  </w:footnote>
  <w:footnote w:type="continuationSeparator" w:id="0">
    <w:p w:rsidR="004D146E" w:rsidRDefault="004D146E" w:rsidP="00F44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319379"/>
      <w:docPartObj>
        <w:docPartGallery w:val="Page Numbers (Top of Page)"/>
        <w:docPartUnique/>
      </w:docPartObj>
    </w:sdtPr>
    <w:sdtEndPr>
      <w:rPr>
        <w:noProof/>
      </w:rPr>
    </w:sdtEndPr>
    <w:sdtContent>
      <w:p w:rsidR="001004DA" w:rsidRDefault="001004DA">
        <w:pPr>
          <w:pStyle w:val="Header"/>
          <w:jc w:val="center"/>
        </w:pPr>
        <w:r>
          <w:fldChar w:fldCharType="begin"/>
        </w:r>
        <w:r>
          <w:instrText xml:space="preserve"> PAGE   \* MERGEFORMAT </w:instrText>
        </w:r>
        <w:r>
          <w:fldChar w:fldCharType="separate"/>
        </w:r>
        <w:r w:rsidR="004B6163">
          <w:rPr>
            <w:noProof/>
          </w:rPr>
          <w:t>2</w:t>
        </w:r>
        <w:r>
          <w:rPr>
            <w:noProof/>
          </w:rPr>
          <w:fldChar w:fldCharType="end"/>
        </w:r>
      </w:p>
    </w:sdtContent>
  </w:sdt>
  <w:p w:rsidR="001004DA" w:rsidRDefault="00100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E4B72"/>
    <w:multiLevelType w:val="hybridMultilevel"/>
    <w:tmpl w:val="E5102DFE"/>
    <w:lvl w:ilvl="0" w:tplc="B9C2D94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63324196"/>
    <w:multiLevelType w:val="hybridMultilevel"/>
    <w:tmpl w:val="2C80AF32"/>
    <w:lvl w:ilvl="0" w:tplc="3A902BFE">
      <w:start w:val="9"/>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36"/>
    <w:rsid w:val="00001E94"/>
    <w:rsid w:val="00023E59"/>
    <w:rsid w:val="00035E1F"/>
    <w:rsid w:val="00041C5F"/>
    <w:rsid w:val="00070DF6"/>
    <w:rsid w:val="0007537A"/>
    <w:rsid w:val="00095A1D"/>
    <w:rsid w:val="00096538"/>
    <w:rsid w:val="000B5867"/>
    <w:rsid w:val="000B7D24"/>
    <w:rsid w:val="000D19C9"/>
    <w:rsid w:val="000D2C9C"/>
    <w:rsid w:val="000D48E5"/>
    <w:rsid w:val="000E455F"/>
    <w:rsid w:val="001004DA"/>
    <w:rsid w:val="00100FAA"/>
    <w:rsid w:val="0010465D"/>
    <w:rsid w:val="00116D09"/>
    <w:rsid w:val="0012259D"/>
    <w:rsid w:val="00131B08"/>
    <w:rsid w:val="00134260"/>
    <w:rsid w:val="0013463F"/>
    <w:rsid w:val="0013607F"/>
    <w:rsid w:val="00142936"/>
    <w:rsid w:val="00144996"/>
    <w:rsid w:val="00161D50"/>
    <w:rsid w:val="001723BF"/>
    <w:rsid w:val="00177827"/>
    <w:rsid w:val="001B1D24"/>
    <w:rsid w:val="001B3BC2"/>
    <w:rsid w:val="001B5A6C"/>
    <w:rsid w:val="001C04E9"/>
    <w:rsid w:val="001D5398"/>
    <w:rsid w:val="001E7884"/>
    <w:rsid w:val="001F0DDA"/>
    <w:rsid w:val="0020190E"/>
    <w:rsid w:val="00204239"/>
    <w:rsid w:val="00230B2A"/>
    <w:rsid w:val="0023129B"/>
    <w:rsid w:val="002350CF"/>
    <w:rsid w:val="00247FE6"/>
    <w:rsid w:val="00255836"/>
    <w:rsid w:val="00260DEB"/>
    <w:rsid w:val="0026137C"/>
    <w:rsid w:val="0026303F"/>
    <w:rsid w:val="00273B06"/>
    <w:rsid w:val="00282DDE"/>
    <w:rsid w:val="00287D28"/>
    <w:rsid w:val="00292316"/>
    <w:rsid w:val="002A0B28"/>
    <w:rsid w:val="002A0CD2"/>
    <w:rsid w:val="002B7D6B"/>
    <w:rsid w:val="002D2B6E"/>
    <w:rsid w:val="002D512D"/>
    <w:rsid w:val="002D6C41"/>
    <w:rsid w:val="002F0C23"/>
    <w:rsid w:val="002F38A1"/>
    <w:rsid w:val="002F3C22"/>
    <w:rsid w:val="002F3FAF"/>
    <w:rsid w:val="002F454E"/>
    <w:rsid w:val="002F4C0E"/>
    <w:rsid w:val="002F7E39"/>
    <w:rsid w:val="00304D3C"/>
    <w:rsid w:val="00306A90"/>
    <w:rsid w:val="003110EB"/>
    <w:rsid w:val="0031169E"/>
    <w:rsid w:val="00316DE8"/>
    <w:rsid w:val="0032564E"/>
    <w:rsid w:val="003533AE"/>
    <w:rsid w:val="00355E6D"/>
    <w:rsid w:val="00367109"/>
    <w:rsid w:val="003A6A4A"/>
    <w:rsid w:val="003A6FD7"/>
    <w:rsid w:val="003C14B4"/>
    <w:rsid w:val="003D11B2"/>
    <w:rsid w:val="003D1246"/>
    <w:rsid w:val="003D38E7"/>
    <w:rsid w:val="003E0EA8"/>
    <w:rsid w:val="003E3EE1"/>
    <w:rsid w:val="003E4DF7"/>
    <w:rsid w:val="003F6998"/>
    <w:rsid w:val="004008BF"/>
    <w:rsid w:val="004047B0"/>
    <w:rsid w:val="00406D46"/>
    <w:rsid w:val="00413476"/>
    <w:rsid w:val="00415A98"/>
    <w:rsid w:val="004409A2"/>
    <w:rsid w:val="00443705"/>
    <w:rsid w:val="00453CE9"/>
    <w:rsid w:val="00456989"/>
    <w:rsid w:val="00457927"/>
    <w:rsid w:val="004600FA"/>
    <w:rsid w:val="00461F4D"/>
    <w:rsid w:val="004664AA"/>
    <w:rsid w:val="00472B85"/>
    <w:rsid w:val="0047692E"/>
    <w:rsid w:val="0048055F"/>
    <w:rsid w:val="00482331"/>
    <w:rsid w:val="00490FE9"/>
    <w:rsid w:val="004A785C"/>
    <w:rsid w:val="004B6163"/>
    <w:rsid w:val="004D146E"/>
    <w:rsid w:val="004F524D"/>
    <w:rsid w:val="005011EF"/>
    <w:rsid w:val="00501A97"/>
    <w:rsid w:val="00506511"/>
    <w:rsid w:val="00517C57"/>
    <w:rsid w:val="0053166F"/>
    <w:rsid w:val="0054611E"/>
    <w:rsid w:val="005700DC"/>
    <w:rsid w:val="00583496"/>
    <w:rsid w:val="005865FD"/>
    <w:rsid w:val="005901BA"/>
    <w:rsid w:val="0059755B"/>
    <w:rsid w:val="005A487D"/>
    <w:rsid w:val="005B510C"/>
    <w:rsid w:val="005D6C96"/>
    <w:rsid w:val="005E0C1D"/>
    <w:rsid w:val="005F59E1"/>
    <w:rsid w:val="00606C98"/>
    <w:rsid w:val="0063138C"/>
    <w:rsid w:val="00632FCF"/>
    <w:rsid w:val="006653E7"/>
    <w:rsid w:val="00666E1B"/>
    <w:rsid w:val="0066728A"/>
    <w:rsid w:val="006673B4"/>
    <w:rsid w:val="006826FE"/>
    <w:rsid w:val="006828E6"/>
    <w:rsid w:val="006963F6"/>
    <w:rsid w:val="006B4834"/>
    <w:rsid w:val="006C2329"/>
    <w:rsid w:val="006E1A78"/>
    <w:rsid w:val="006E68DC"/>
    <w:rsid w:val="006F0E08"/>
    <w:rsid w:val="006F30AA"/>
    <w:rsid w:val="007054E3"/>
    <w:rsid w:val="0072368E"/>
    <w:rsid w:val="007320DC"/>
    <w:rsid w:val="00746836"/>
    <w:rsid w:val="00754EEC"/>
    <w:rsid w:val="0076075E"/>
    <w:rsid w:val="00763604"/>
    <w:rsid w:val="00763A4D"/>
    <w:rsid w:val="007640E2"/>
    <w:rsid w:val="00772AED"/>
    <w:rsid w:val="00781B5E"/>
    <w:rsid w:val="007851EA"/>
    <w:rsid w:val="0079186D"/>
    <w:rsid w:val="007C2A8E"/>
    <w:rsid w:val="007C7015"/>
    <w:rsid w:val="007D13DD"/>
    <w:rsid w:val="007F5E01"/>
    <w:rsid w:val="007F7C7F"/>
    <w:rsid w:val="0080460D"/>
    <w:rsid w:val="00821590"/>
    <w:rsid w:val="0082191B"/>
    <w:rsid w:val="0082357F"/>
    <w:rsid w:val="00824DD7"/>
    <w:rsid w:val="00827D3B"/>
    <w:rsid w:val="008405C5"/>
    <w:rsid w:val="00851408"/>
    <w:rsid w:val="00852971"/>
    <w:rsid w:val="00857859"/>
    <w:rsid w:val="00865A73"/>
    <w:rsid w:val="0087275D"/>
    <w:rsid w:val="008738F9"/>
    <w:rsid w:val="00887A56"/>
    <w:rsid w:val="00890BBC"/>
    <w:rsid w:val="00892E1B"/>
    <w:rsid w:val="00893DA5"/>
    <w:rsid w:val="008A1C70"/>
    <w:rsid w:val="008A5CD3"/>
    <w:rsid w:val="008B0C04"/>
    <w:rsid w:val="008B2D55"/>
    <w:rsid w:val="008C25F0"/>
    <w:rsid w:val="008F249D"/>
    <w:rsid w:val="00901F01"/>
    <w:rsid w:val="009054BC"/>
    <w:rsid w:val="0091315E"/>
    <w:rsid w:val="00913C6B"/>
    <w:rsid w:val="009216EE"/>
    <w:rsid w:val="009221CA"/>
    <w:rsid w:val="009321A5"/>
    <w:rsid w:val="0094741B"/>
    <w:rsid w:val="009506A9"/>
    <w:rsid w:val="00953F55"/>
    <w:rsid w:val="00965B2C"/>
    <w:rsid w:val="00967E1A"/>
    <w:rsid w:val="00981392"/>
    <w:rsid w:val="00990CDC"/>
    <w:rsid w:val="009A7405"/>
    <w:rsid w:val="009B6352"/>
    <w:rsid w:val="009C4019"/>
    <w:rsid w:val="009E4E4E"/>
    <w:rsid w:val="009F5BF3"/>
    <w:rsid w:val="00A00417"/>
    <w:rsid w:val="00A25CBA"/>
    <w:rsid w:val="00A302C6"/>
    <w:rsid w:val="00A364C3"/>
    <w:rsid w:val="00A41473"/>
    <w:rsid w:val="00A42FE8"/>
    <w:rsid w:val="00A44A6B"/>
    <w:rsid w:val="00A53EBA"/>
    <w:rsid w:val="00A657E3"/>
    <w:rsid w:val="00A66FBB"/>
    <w:rsid w:val="00A716ED"/>
    <w:rsid w:val="00A73360"/>
    <w:rsid w:val="00AA01E1"/>
    <w:rsid w:val="00AA3470"/>
    <w:rsid w:val="00AC3DE0"/>
    <w:rsid w:val="00AD0618"/>
    <w:rsid w:val="00AE09AA"/>
    <w:rsid w:val="00AE0CC9"/>
    <w:rsid w:val="00AE6063"/>
    <w:rsid w:val="00AE6B09"/>
    <w:rsid w:val="00AF0E9C"/>
    <w:rsid w:val="00AF562D"/>
    <w:rsid w:val="00AF671C"/>
    <w:rsid w:val="00B009E1"/>
    <w:rsid w:val="00B0349E"/>
    <w:rsid w:val="00B043AE"/>
    <w:rsid w:val="00B1414C"/>
    <w:rsid w:val="00B27BBE"/>
    <w:rsid w:val="00B31627"/>
    <w:rsid w:val="00B355EB"/>
    <w:rsid w:val="00B7305F"/>
    <w:rsid w:val="00B82043"/>
    <w:rsid w:val="00B86B4D"/>
    <w:rsid w:val="00B87C14"/>
    <w:rsid w:val="00B92765"/>
    <w:rsid w:val="00BA45BC"/>
    <w:rsid w:val="00BA571C"/>
    <w:rsid w:val="00BB19F6"/>
    <w:rsid w:val="00BC3392"/>
    <w:rsid w:val="00BD0636"/>
    <w:rsid w:val="00BD192A"/>
    <w:rsid w:val="00BF2DCA"/>
    <w:rsid w:val="00C018AF"/>
    <w:rsid w:val="00C01EDE"/>
    <w:rsid w:val="00C0566A"/>
    <w:rsid w:val="00C1494D"/>
    <w:rsid w:val="00C17E9A"/>
    <w:rsid w:val="00C27E7B"/>
    <w:rsid w:val="00C30406"/>
    <w:rsid w:val="00C3403C"/>
    <w:rsid w:val="00C54435"/>
    <w:rsid w:val="00C56BB5"/>
    <w:rsid w:val="00C639DD"/>
    <w:rsid w:val="00C72040"/>
    <w:rsid w:val="00C756EB"/>
    <w:rsid w:val="00C81A88"/>
    <w:rsid w:val="00C82D0A"/>
    <w:rsid w:val="00C82FDF"/>
    <w:rsid w:val="00C83D31"/>
    <w:rsid w:val="00C93F80"/>
    <w:rsid w:val="00C95ABD"/>
    <w:rsid w:val="00CA3E36"/>
    <w:rsid w:val="00CB22AF"/>
    <w:rsid w:val="00CB647D"/>
    <w:rsid w:val="00CC0C10"/>
    <w:rsid w:val="00CD53B7"/>
    <w:rsid w:val="00CE6FFB"/>
    <w:rsid w:val="00CF72CD"/>
    <w:rsid w:val="00D02735"/>
    <w:rsid w:val="00D03FC5"/>
    <w:rsid w:val="00D12E25"/>
    <w:rsid w:val="00D1411F"/>
    <w:rsid w:val="00D15C2C"/>
    <w:rsid w:val="00D15CD9"/>
    <w:rsid w:val="00D20732"/>
    <w:rsid w:val="00D305D0"/>
    <w:rsid w:val="00D30FCC"/>
    <w:rsid w:val="00D473C8"/>
    <w:rsid w:val="00D513A7"/>
    <w:rsid w:val="00D526DB"/>
    <w:rsid w:val="00D549FF"/>
    <w:rsid w:val="00D60588"/>
    <w:rsid w:val="00D63260"/>
    <w:rsid w:val="00D64464"/>
    <w:rsid w:val="00D91007"/>
    <w:rsid w:val="00DA05EA"/>
    <w:rsid w:val="00DB25C9"/>
    <w:rsid w:val="00DE10A2"/>
    <w:rsid w:val="00DF0344"/>
    <w:rsid w:val="00E002D3"/>
    <w:rsid w:val="00E0279B"/>
    <w:rsid w:val="00E12F07"/>
    <w:rsid w:val="00E13CA3"/>
    <w:rsid w:val="00E17F20"/>
    <w:rsid w:val="00E2730F"/>
    <w:rsid w:val="00E35109"/>
    <w:rsid w:val="00E40966"/>
    <w:rsid w:val="00E465B4"/>
    <w:rsid w:val="00E5032A"/>
    <w:rsid w:val="00E8216A"/>
    <w:rsid w:val="00EA14E6"/>
    <w:rsid w:val="00EA185B"/>
    <w:rsid w:val="00EA2CBA"/>
    <w:rsid w:val="00EB7B8B"/>
    <w:rsid w:val="00ED104C"/>
    <w:rsid w:val="00ED1153"/>
    <w:rsid w:val="00EE1884"/>
    <w:rsid w:val="00EE4A73"/>
    <w:rsid w:val="00F11A3B"/>
    <w:rsid w:val="00F11D8F"/>
    <w:rsid w:val="00F40D16"/>
    <w:rsid w:val="00F442B6"/>
    <w:rsid w:val="00F444A6"/>
    <w:rsid w:val="00F45A02"/>
    <w:rsid w:val="00F55901"/>
    <w:rsid w:val="00F611E5"/>
    <w:rsid w:val="00F62001"/>
    <w:rsid w:val="00F64B99"/>
    <w:rsid w:val="00F74095"/>
    <w:rsid w:val="00F82341"/>
    <w:rsid w:val="00F85188"/>
    <w:rsid w:val="00F907F8"/>
    <w:rsid w:val="00F97750"/>
    <w:rsid w:val="00FA0113"/>
    <w:rsid w:val="00FA3F63"/>
    <w:rsid w:val="00FB02B9"/>
    <w:rsid w:val="00FC4985"/>
    <w:rsid w:val="00FD3965"/>
    <w:rsid w:val="00FD3E10"/>
    <w:rsid w:val="00FE211B"/>
    <w:rsid w:val="00FF344B"/>
    <w:rsid w:val="00FF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36"/>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rsid w:val="00E5032A"/>
    <w:pPr>
      <w:keepNext/>
      <w:keepLines/>
      <w:widowControl w:val="0"/>
      <w:suppressAutoHyphens/>
      <w:autoSpaceDN w:val="0"/>
      <w:spacing w:before="200"/>
      <w:textAlignment w:val="baseline"/>
      <w:outlineLvl w:val="2"/>
    </w:pPr>
    <w:rPr>
      <w:rFonts w:ascii="Cambria" w:hAnsi="Cambria" w:cs="Mangal"/>
      <w:b/>
      <w:bCs/>
      <w:color w:val="4F81BD"/>
      <w:kern w:val="3"/>
      <w:sz w:val="24"/>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2936"/>
    <w:pPr>
      <w:spacing w:after="120"/>
      <w:ind w:left="360"/>
    </w:pPr>
    <w:rPr>
      <w:sz w:val="24"/>
      <w:szCs w:val="24"/>
    </w:rPr>
  </w:style>
  <w:style w:type="character" w:customStyle="1" w:styleId="BodyTextIndentChar">
    <w:name w:val="Body Text Indent Char"/>
    <w:basedOn w:val="DefaultParagraphFont"/>
    <w:link w:val="BodyTextIndent"/>
    <w:rsid w:val="00142936"/>
    <w:rPr>
      <w:rFonts w:ascii="Times New Roman" w:eastAsia="Times New Roman" w:hAnsi="Times New Roman" w:cs="Times New Roman"/>
      <w:sz w:val="24"/>
      <w:szCs w:val="24"/>
    </w:rPr>
  </w:style>
  <w:style w:type="paragraph" w:customStyle="1" w:styleId="Char">
    <w:name w:val="Char"/>
    <w:basedOn w:val="Normal"/>
    <w:semiHidden/>
    <w:rsid w:val="00142936"/>
    <w:pPr>
      <w:spacing w:after="160" w:line="240" w:lineRule="exact"/>
    </w:pPr>
    <w:rPr>
      <w:rFonts w:ascii="Arial" w:hAnsi="Arial"/>
      <w:sz w:val="22"/>
      <w:szCs w:val="22"/>
    </w:rPr>
  </w:style>
  <w:style w:type="character" w:customStyle="1" w:styleId="Heading3Char">
    <w:name w:val="Heading 3 Char"/>
    <w:basedOn w:val="DefaultParagraphFont"/>
    <w:link w:val="Heading3"/>
    <w:rsid w:val="00E5032A"/>
    <w:rPr>
      <w:rFonts w:ascii="Cambria" w:eastAsia="Times New Roman" w:hAnsi="Cambria" w:cs="Mangal"/>
      <w:b/>
      <w:bCs/>
      <w:color w:val="4F81BD"/>
      <w:kern w:val="3"/>
      <w:sz w:val="24"/>
      <w:szCs w:val="21"/>
      <w:lang w:eastAsia="zh-CN" w:bidi="hi-IN"/>
    </w:rPr>
  </w:style>
  <w:style w:type="paragraph" w:styleId="NormalWeb">
    <w:name w:val="Normal (Web)"/>
    <w:basedOn w:val="Normal"/>
    <w:uiPriority w:val="99"/>
    <w:rsid w:val="00E5032A"/>
    <w:pPr>
      <w:autoSpaceDN w:val="0"/>
      <w:spacing w:before="100" w:after="100"/>
    </w:pPr>
    <w:rPr>
      <w:sz w:val="24"/>
      <w:szCs w:val="24"/>
    </w:rPr>
  </w:style>
  <w:style w:type="paragraph" w:customStyle="1" w:styleId="Textbody">
    <w:name w:val="Text body"/>
    <w:basedOn w:val="Normal"/>
    <w:rsid w:val="006F30AA"/>
    <w:pPr>
      <w:widowControl w:val="0"/>
      <w:suppressAutoHyphens/>
      <w:autoSpaceDN w:val="0"/>
      <w:spacing w:after="120"/>
      <w:textAlignment w:val="baseline"/>
    </w:pPr>
    <w:rPr>
      <w:rFonts w:eastAsia="Arial Unicode MS" w:cs="Mangal"/>
      <w:kern w:val="3"/>
      <w:sz w:val="24"/>
      <w:szCs w:val="24"/>
      <w:lang w:eastAsia="zh-CN" w:bidi="hi-IN"/>
    </w:rPr>
  </w:style>
  <w:style w:type="paragraph" w:styleId="Header">
    <w:name w:val="header"/>
    <w:basedOn w:val="Normal"/>
    <w:link w:val="HeaderChar"/>
    <w:uiPriority w:val="99"/>
    <w:unhideWhenUsed/>
    <w:rsid w:val="00F444A6"/>
    <w:pPr>
      <w:tabs>
        <w:tab w:val="center" w:pos="4680"/>
        <w:tab w:val="right" w:pos="9360"/>
      </w:tabs>
    </w:pPr>
  </w:style>
  <w:style w:type="character" w:customStyle="1" w:styleId="HeaderChar">
    <w:name w:val="Header Char"/>
    <w:basedOn w:val="DefaultParagraphFont"/>
    <w:link w:val="Header"/>
    <w:uiPriority w:val="99"/>
    <w:rsid w:val="00F444A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444A6"/>
    <w:pPr>
      <w:tabs>
        <w:tab w:val="center" w:pos="4680"/>
        <w:tab w:val="right" w:pos="9360"/>
      </w:tabs>
    </w:pPr>
  </w:style>
  <w:style w:type="character" w:customStyle="1" w:styleId="FooterChar">
    <w:name w:val="Footer Char"/>
    <w:basedOn w:val="DefaultParagraphFont"/>
    <w:link w:val="Footer"/>
    <w:uiPriority w:val="99"/>
    <w:rsid w:val="00F444A6"/>
    <w:rPr>
      <w:rFonts w:ascii="Times New Roman" w:eastAsia="Times New Roman" w:hAnsi="Times New Roman" w:cs="Times New Roman"/>
      <w:sz w:val="28"/>
      <w:szCs w:val="28"/>
    </w:rPr>
  </w:style>
  <w:style w:type="paragraph" w:styleId="ListParagraph">
    <w:name w:val="List Paragraph"/>
    <w:basedOn w:val="Normal"/>
    <w:uiPriority w:val="34"/>
    <w:qFormat/>
    <w:rsid w:val="00204239"/>
    <w:pPr>
      <w:ind w:left="720"/>
      <w:contextualSpacing/>
    </w:pPr>
  </w:style>
  <w:style w:type="paragraph" w:styleId="BalloonText">
    <w:name w:val="Balloon Text"/>
    <w:basedOn w:val="Normal"/>
    <w:link w:val="BalloonTextChar"/>
    <w:uiPriority w:val="99"/>
    <w:semiHidden/>
    <w:unhideWhenUsed/>
    <w:rsid w:val="00ED104C"/>
    <w:rPr>
      <w:rFonts w:ascii="Tahoma" w:hAnsi="Tahoma" w:cs="Tahoma"/>
      <w:sz w:val="16"/>
      <w:szCs w:val="16"/>
    </w:rPr>
  </w:style>
  <w:style w:type="character" w:customStyle="1" w:styleId="BalloonTextChar">
    <w:name w:val="Balloon Text Char"/>
    <w:basedOn w:val="DefaultParagraphFont"/>
    <w:link w:val="BalloonText"/>
    <w:uiPriority w:val="99"/>
    <w:semiHidden/>
    <w:rsid w:val="00ED104C"/>
    <w:rPr>
      <w:rFonts w:ascii="Tahoma" w:eastAsia="Times New Roman" w:hAnsi="Tahoma" w:cs="Tahoma"/>
      <w:sz w:val="16"/>
      <w:szCs w:val="16"/>
    </w:rPr>
  </w:style>
  <w:style w:type="character" w:customStyle="1" w:styleId="fontstyle01">
    <w:name w:val="fontstyle01"/>
    <w:basedOn w:val="DefaultParagraphFont"/>
    <w:rsid w:val="000B7D24"/>
    <w:rPr>
      <w:rFonts w:ascii="Helvetica" w:hAnsi="Helvetica" w:cs="Helvetica" w:hint="default"/>
      <w:b w:val="0"/>
      <w:bCs w:val="0"/>
      <w:i w:val="0"/>
      <w:iCs w:val="0"/>
      <w:color w:val="000000"/>
      <w:sz w:val="24"/>
      <w:szCs w:val="24"/>
    </w:rPr>
  </w:style>
  <w:style w:type="character" w:customStyle="1" w:styleId="apple-converted-space">
    <w:name w:val="apple-converted-space"/>
    <w:rsid w:val="002F7E39"/>
  </w:style>
  <w:style w:type="paragraph" w:styleId="BodyText">
    <w:name w:val="Body Text"/>
    <w:basedOn w:val="Normal"/>
    <w:link w:val="BodyTextChar"/>
    <w:uiPriority w:val="99"/>
    <w:semiHidden/>
    <w:unhideWhenUsed/>
    <w:rsid w:val="001004DA"/>
    <w:pPr>
      <w:spacing w:after="120"/>
    </w:pPr>
  </w:style>
  <w:style w:type="character" w:customStyle="1" w:styleId="BodyTextChar">
    <w:name w:val="Body Text Char"/>
    <w:basedOn w:val="DefaultParagraphFont"/>
    <w:link w:val="BodyText"/>
    <w:uiPriority w:val="99"/>
    <w:semiHidden/>
    <w:rsid w:val="001004DA"/>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36"/>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rsid w:val="00E5032A"/>
    <w:pPr>
      <w:keepNext/>
      <w:keepLines/>
      <w:widowControl w:val="0"/>
      <w:suppressAutoHyphens/>
      <w:autoSpaceDN w:val="0"/>
      <w:spacing w:before="200"/>
      <w:textAlignment w:val="baseline"/>
      <w:outlineLvl w:val="2"/>
    </w:pPr>
    <w:rPr>
      <w:rFonts w:ascii="Cambria" w:hAnsi="Cambria" w:cs="Mangal"/>
      <w:b/>
      <w:bCs/>
      <w:color w:val="4F81BD"/>
      <w:kern w:val="3"/>
      <w:sz w:val="24"/>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2936"/>
    <w:pPr>
      <w:spacing w:after="120"/>
      <w:ind w:left="360"/>
    </w:pPr>
    <w:rPr>
      <w:sz w:val="24"/>
      <w:szCs w:val="24"/>
    </w:rPr>
  </w:style>
  <w:style w:type="character" w:customStyle="1" w:styleId="BodyTextIndentChar">
    <w:name w:val="Body Text Indent Char"/>
    <w:basedOn w:val="DefaultParagraphFont"/>
    <w:link w:val="BodyTextIndent"/>
    <w:rsid w:val="00142936"/>
    <w:rPr>
      <w:rFonts w:ascii="Times New Roman" w:eastAsia="Times New Roman" w:hAnsi="Times New Roman" w:cs="Times New Roman"/>
      <w:sz w:val="24"/>
      <w:szCs w:val="24"/>
    </w:rPr>
  </w:style>
  <w:style w:type="paragraph" w:customStyle="1" w:styleId="Char">
    <w:name w:val="Char"/>
    <w:basedOn w:val="Normal"/>
    <w:semiHidden/>
    <w:rsid w:val="00142936"/>
    <w:pPr>
      <w:spacing w:after="160" w:line="240" w:lineRule="exact"/>
    </w:pPr>
    <w:rPr>
      <w:rFonts w:ascii="Arial" w:hAnsi="Arial"/>
      <w:sz w:val="22"/>
      <w:szCs w:val="22"/>
    </w:rPr>
  </w:style>
  <w:style w:type="character" w:customStyle="1" w:styleId="Heading3Char">
    <w:name w:val="Heading 3 Char"/>
    <w:basedOn w:val="DefaultParagraphFont"/>
    <w:link w:val="Heading3"/>
    <w:rsid w:val="00E5032A"/>
    <w:rPr>
      <w:rFonts w:ascii="Cambria" w:eastAsia="Times New Roman" w:hAnsi="Cambria" w:cs="Mangal"/>
      <w:b/>
      <w:bCs/>
      <w:color w:val="4F81BD"/>
      <w:kern w:val="3"/>
      <w:sz w:val="24"/>
      <w:szCs w:val="21"/>
      <w:lang w:eastAsia="zh-CN" w:bidi="hi-IN"/>
    </w:rPr>
  </w:style>
  <w:style w:type="paragraph" w:styleId="NormalWeb">
    <w:name w:val="Normal (Web)"/>
    <w:basedOn w:val="Normal"/>
    <w:uiPriority w:val="99"/>
    <w:rsid w:val="00E5032A"/>
    <w:pPr>
      <w:autoSpaceDN w:val="0"/>
      <w:spacing w:before="100" w:after="100"/>
    </w:pPr>
    <w:rPr>
      <w:sz w:val="24"/>
      <w:szCs w:val="24"/>
    </w:rPr>
  </w:style>
  <w:style w:type="paragraph" w:customStyle="1" w:styleId="Textbody">
    <w:name w:val="Text body"/>
    <w:basedOn w:val="Normal"/>
    <w:rsid w:val="006F30AA"/>
    <w:pPr>
      <w:widowControl w:val="0"/>
      <w:suppressAutoHyphens/>
      <w:autoSpaceDN w:val="0"/>
      <w:spacing w:after="120"/>
      <w:textAlignment w:val="baseline"/>
    </w:pPr>
    <w:rPr>
      <w:rFonts w:eastAsia="Arial Unicode MS" w:cs="Mangal"/>
      <w:kern w:val="3"/>
      <w:sz w:val="24"/>
      <w:szCs w:val="24"/>
      <w:lang w:eastAsia="zh-CN" w:bidi="hi-IN"/>
    </w:rPr>
  </w:style>
  <w:style w:type="paragraph" w:styleId="Header">
    <w:name w:val="header"/>
    <w:basedOn w:val="Normal"/>
    <w:link w:val="HeaderChar"/>
    <w:uiPriority w:val="99"/>
    <w:unhideWhenUsed/>
    <w:rsid w:val="00F444A6"/>
    <w:pPr>
      <w:tabs>
        <w:tab w:val="center" w:pos="4680"/>
        <w:tab w:val="right" w:pos="9360"/>
      </w:tabs>
    </w:pPr>
  </w:style>
  <w:style w:type="character" w:customStyle="1" w:styleId="HeaderChar">
    <w:name w:val="Header Char"/>
    <w:basedOn w:val="DefaultParagraphFont"/>
    <w:link w:val="Header"/>
    <w:uiPriority w:val="99"/>
    <w:rsid w:val="00F444A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444A6"/>
    <w:pPr>
      <w:tabs>
        <w:tab w:val="center" w:pos="4680"/>
        <w:tab w:val="right" w:pos="9360"/>
      </w:tabs>
    </w:pPr>
  </w:style>
  <w:style w:type="character" w:customStyle="1" w:styleId="FooterChar">
    <w:name w:val="Footer Char"/>
    <w:basedOn w:val="DefaultParagraphFont"/>
    <w:link w:val="Footer"/>
    <w:uiPriority w:val="99"/>
    <w:rsid w:val="00F444A6"/>
    <w:rPr>
      <w:rFonts w:ascii="Times New Roman" w:eastAsia="Times New Roman" w:hAnsi="Times New Roman" w:cs="Times New Roman"/>
      <w:sz w:val="28"/>
      <w:szCs w:val="28"/>
    </w:rPr>
  </w:style>
  <w:style w:type="paragraph" w:styleId="ListParagraph">
    <w:name w:val="List Paragraph"/>
    <w:basedOn w:val="Normal"/>
    <w:uiPriority w:val="34"/>
    <w:qFormat/>
    <w:rsid w:val="00204239"/>
    <w:pPr>
      <w:ind w:left="720"/>
      <w:contextualSpacing/>
    </w:pPr>
  </w:style>
  <w:style w:type="paragraph" w:styleId="BalloonText">
    <w:name w:val="Balloon Text"/>
    <w:basedOn w:val="Normal"/>
    <w:link w:val="BalloonTextChar"/>
    <w:uiPriority w:val="99"/>
    <w:semiHidden/>
    <w:unhideWhenUsed/>
    <w:rsid w:val="00ED104C"/>
    <w:rPr>
      <w:rFonts w:ascii="Tahoma" w:hAnsi="Tahoma" w:cs="Tahoma"/>
      <w:sz w:val="16"/>
      <w:szCs w:val="16"/>
    </w:rPr>
  </w:style>
  <w:style w:type="character" w:customStyle="1" w:styleId="BalloonTextChar">
    <w:name w:val="Balloon Text Char"/>
    <w:basedOn w:val="DefaultParagraphFont"/>
    <w:link w:val="BalloonText"/>
    <w:uiPriority w:val="99"/>
    <w:semiHidden/>
    <w:rsid w:val="00ED104C"/>
    <w:rPr>
      <w:rFonts w:ascii="Tahoma" w:eastAsia="Times New Roman" w:hAnsi="Tahoma" w:cs="Tahoma"/>
      <w:sz w:val="16"/>
      <w:szCs w:val="16"/>
    </w:rPr>
  </w:style>
  <w:style w:type="character" w:customStyle="1" w:styleId="fontstyle01">
    <w:name w:val="fontstyle01"/>
    <w:basedOn w:val="DefaultParagraphFont"/>
    <w:rsid w:val="000B7D24"/>
    <w:rPr>
      <w:rFonts w:ascii="Helvetica" w:hAnsi="Helvetica" w:cs="Helvetica" w:hint="default"/>
      <w:b w:val="0"/>
      <w:bCs w:val="0"/>
      <w:i w:val="0"/>
      <w:iCs w:val="0"/>
      <w:color w:val="000000"/>
      <w:sz w:val="24"/>
      <w:szCs w:val="24"/>
    </w:rPr>
  </w:style>
  <w:style w:type="character" w:customStyle="1" w:styleId="apple-converted-space">
    <w:name w:val="apple-converted-space"/>
    <w:rsid w:val="002F7E39"/>
  </w:style>
  <w:style w:type="paragraph" w:styleId="BodyText">
    <w:name w:val="Body Text"/>
    <w:basedOn w:val="Normal"/>
    <w:link w:val="BodyTextChar"/>
    <w:uiPriority w:val="99"/>
    <w:semiHidden/>
    <w:unhideWhenUsed/>
    <w:rsid w:val="001004DA"/>
    <w:pPr>
      <w:spacing w:after="120"/>
    </w:pPr>
  </w:style>
  <w:style w:type="character" w:customStyle="1" w:styleId="BodyTextChar">
    <w:name w:val="Body Text Char"/>
    <w:basedOn w:val="DefaultParagraphFont"/>
    <w:link w:val="BodyText"/>
    <w:uiPriority w:val="99"/>
    <w:semiHidden/>
    <w:rsid w:val="001004D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366">
      <w:bodyDiv w:val="1"/>
      <w:marLeft w:val="0"/>
      <w:marRight w:val="0"/>
      <w:marTop w:val="0"/>
      <w:marBottom w:val="0"/>
      <w:divBdr>
        <w:top w:val="none" w:sz="0" w:space="0" w:color="auto"/>
        <w:left w:val="none" w:sz="0" w:space="0" w:color="auto"/>
        <w:bottom w:val="none" w:sz="0" w:space="0" w:color="auto"/>
        <w:right w:val="none" w:sz="0" w:space="0" w:color="auto"/>
      </w:divBdr>
    </w:div>
    <w:div w:id="390080505">
      <w:bodyDiv w:val="1"/>
      <w:marLeft w:val="0"/>
      <w:marRight w:val="0"/>
      <w:marTop w:val="0"/>
      <w:marBottom w:val="0"/>
      <w:divBdr>
        <w:top w:val="none" w:sz="0" w:space="0" w:color="auto"/>
        <w:left w:val="none" w:sz="0" w:space="0" w:color="auto"/>
        <w:bottom w:val="none" w:sz="0" w:space="0" w:color="auto"/>
        <w:right w:val="none" w:sz="0" w:space="0" w:color="auto"/>
      </w:divBdr>
    </w:div>
    <w:div w:id="498085875">
      <w:bodyDiv w:val="1"/>
      <w:marLeft w:val="0"/>
      <w:marRight w:val="0"/>
      <w:marTop w:val="0"/>
      <w:marBottom w:val="0"/>
      <w:divBdr>
        <w:top w:val="none" w:sz="0" w:space="0" w:color="auto"/>
        <w:left w:val="none" w:sz="0" w:space="0" w:color="auto"/>
        <w:bottom w:val="none" w:sz="0" w:space="0" w:color="auto"/>
        <w:right w:val="none" w:sz="0" w:space="0" w:color="auto"/>
      </w:divBdr>
    </w:div>
    <w:div w:id="1076705421">
      <w:bodyDiv w:val="1"/>
      <w:marLeft w:val="0"/>
      <w:marRight w:val="0"/>
      <w:marTop w:val="0"/>
      <w:marBottom w:val="0"/>
      <w:divBdr>
        <w:top w:val="none" w:sz="0" w:space="0" w:color="auto"/>
        <w:left w:val="none" w:sz="0" w:space="0" w:color="auto"/>
        <w:bottom w:val="none" w:sz="0" w:space="0" w:color="auto"/>
        <w:right w:val="none" w:sz="0" w:space="0" w:color="auto"/>
      </w:divBdr>
    </w:div>
    <w:div w:id="1448817713">
      <w:bodyDiv w:val="1"/>
      <w:marLeft w:val="0"/>
      <w:marRight w:val="0"/>
      <w:marTop w:val="0"/>
      <w:marBottom w:val="0"/>
      <w:divBdr>
        <w:top w:val="none" w:sz="0" w:space="0" w:color="auto"/>
        <w:left w:val="none" w:sz="0" w:space="0" w:color="auto"/>
        <w:bottom w:val="none" w:sz="0" w:space="0" w:color="auto"/>
        <w:right w:val="none" w:sz="0" w:space="0" w:color="auto"/>
      </w:divBdr>
    </w:div>
    <w:div w:id="1858738063">
      <w:bodyDiv w:val="1"/>
      <w:marLeft w:val="0"/>
      <w:marRight w:val="0"/>
      <w:marTop w:val="0"/>
      <w:marBottom w:val="0"/>
      <w:divBdr>
        <w:top w:val="none" w:sz="0" w:space="0" w:color="auto"/>
        <w:left w:val="none" w:sz="0" w:space="0" w:color="auto"/>
        <w:bottom w:val="none" w:sz="0" w:space="0" w:color="auto"/>
        <w:right w:val="none" w:sz="0" w:space="0" w:color="auto"/>
      </w:divBdr>
    </w:div>
    <w:div w:id="1866748391">
      <w:bodyDiv w:val="1"/>
      <w:marLeft w:val="0"/>
      <w:marRight w:val="0"/>
      <w:marTop w:val="0"/>
      <w:marBottom w:val="0"/>
      <w:divBdr>
        <w:top w:val="none" w:sz="0" w:space="0" w:color="auto"/>
        <w:left w:val="none" w:sz="0" w:space="0" w:color="auto"/>
        <w:bottom w:val="none" w:sz="0" w:space="0" w:color="auto"/>
        <w:right w:val="none" w:sz="0" w:space="0" w:color="auto"/>
      </w:divBdr>
    </w:div>
    <w:div w:id="1988776745">
      <w:bodyDiv w:val="1"/>
      <w:marLeft w:val="0"/>
      <w:marRight w:val="0"/>
      <w:marTop w:val="0"/>
      <w:marBottom w:val="0"/>
      <w:divBdr>
        <w:top w:val="none" w:sz="0" w:space="0" w:color="auto"/>
        <w:left w:val="none" w:sz="0" w:space="0" w:color="auto"/>
        <w:bottom w:val="none" w:sz="0" w:space="0" w:color="auto"/>
        <w:right w:val="none" w:sz="0" w:space="0" w:color="auto"/>
      </w:divBdr>
    </w:div>
    <w:div w:id="208020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71B1-860A-457E-B229-3AAC50C2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Thi Minh Tam</cp:lastModifiedBy>
  <cp:revision>40</cp:revision>
  <cp:lastPrinted>2023-07-19T01:56:00Z</cp:lastPrinted>
  <dcterms:created xsi:type="dcterms:W3CDTF">2023-07-16T09:03:00Z</dcterms:created>
  <dcterms:modified xsi:type="dcterms:W3CDTF">2023-07-19T04:23:00Z</dcterms:modified>
</cp:coreProperties>
</file>